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F0D1E4" w14:textId="2AE8DFFE" w:rsidR="00C92285" w:rsidRPr="00FC7466" w:rsidRDefault="00C92285" w:rsidP="00FC7466">
      <w:pPr>
        <w:widowControl w:val="0"/>
        <w:tabs>
          <w:tab w:val="right" w:pos="9072"/>
        </w:tabs>
        <w:spacing w:after="0"/>
        <w:jc w:val="left"/>
        <w:rPr>
          <w:rFonts w:ascii="Arial" w:hAnsi="Arial" w:cs="Arial"/>
          <w:b/>
          <w:bCs w:val="0"/>
          <w:sz w:val="24"/>
          <w:szCs w:val="28"/>
          <w:lang w:val="en-US"/>
        </w:rPr>
      </w:pPr>
      <w:bookmarkStart w:id="0" w:name="_Hlk47552872"/>
      <w:bookmarkStart w:id="1" w:name="_Ref399006623"/>
      <w:bookmarkStart w:id="2" w:name="_Hlk108430685"/>
      <w:r w:rsidRPr="00FC7466">
        <w:rPr>
          <w:rFonts w:ascii="Arial" w:hAnsi="Arial" w:cs="Arial"/>
          <w:b/>
          <w:bCs w:val="0"/>
          <w:sz w:val="24"/>
          <w:szCs w:val="28"/>
          <w:lang w:val="en-US"/>
        </w:rPr>
        <w:t xml:space="preserve">3GPP TSG RAN </w:t>
      </w:r>
      <w:r w:rsidR="005D424B" w:rsidRPr="00FC7466">
        <w:rPr>
          <w:rFonts w:ascii="Arial" w:hAnsi="Arial" w:cs="Arial"/>
          <w:b/>
          <w:bCs w:val="0"/>
          <w:sz w:val="24"/>
          <w:szCs w:val="28"/>
          <w:lang w:val="en-US"/>
        </w:rPr>
        <w:t xml:space="preserve">WG4 </w:t>
      </w:r>
      <w:r w:rsidR="00FC7466" w:rsidRPr="00FC7466">
        <w:rPr>
          <w:rFonts w:ascii="Arial" w:hAnsi="Arial" w:cs="Arial"/>
          <w:b/>
          <w:bCs w:val="0"/>
          <w:sz w:val="24"/>
          <w:szCs w:val="28"/>
          <w:lang w:val="en-US"/>
        </w:rPr>
        <w:t>Meeting</w:t>
      </w:r>
      <w:r w:rsidRPr="00FC7466">
        <w:rPr>
          <w:rFonts w:ascii="Arial" w:hAnsi="Arial" w:cs="Arial"/>
          <w:b/>
          <w:bCs w:val="0"/>
          <w:sz w:val="24"/>
          <w:szCs w:val="28"/>
          <w:lang w:val="en-US"/>
        </w:rPr>
        <w:t>#</w:t>
      </w:r>
      <w:r w:rsidR="00C66D4D" w:rsidRPr="00FC7466">
        <w:rPr>
          <w:rFonts w:ascii="Arial" w:hAnsi="Arial" w:cs="Arial"/>
          <w:b/>
          <w:bCs w:val="0"/>
          <w:sz w:val="24"/>
          <w:szCs w:val="28"/>
          <w:lang w:val="en-US"/>
        </w:rPr>
        <w:t>11</w:t>
      </w:r>
      <w:r w:rsidR="00C66D4D">
        <w:rPr>
          <w:rFonts w:ascii="Arial" w:hAnsi="Arial" w:cs="Arial"/>
          <w:b/>
          <w:bCs w:val="0"/>
          <w:sz w:val="24"/>
          <w:szCs w:val="28"/>
          <w:lang w:val="en-US"/>
        </w:rPr>
        <w:t>2</w:t>
      </w:r>
      <w:r w:rsidR="001B31D4">
        <w:rPr>
          <w:rFonts w:ascii="Arial" w:hAnsi="Arial" w:cs="Arial"/>
          <w:b/>
          <w:bCs w:val="0"/>
          <w:sz w:val="24"/>
          <w:szCs w:val="28"/>
          <w:lang w:val="en-US"/>
        </w:rPr>
        <w:t>bis</w:t>
      </w:r>
      <w:r w:rsidR="00C66D4D" w:rsidRPr="00FC7466">
        <w:rPr>
          <w:rFonts w:ascii="Arial" w:hAnsi="Arial" w:cs="Arial"/>
          <w:b/>
          <w:bCs w:val="0"/>
          <w:sz w:val="24"/>
          <w:szCs w:val="28"/>
          <w:lang w:val="en-US"/>
        </w:rPr>
        <w:t xml:space="preserve">                     </w:t>
      </w:r>
      <w:r w:rsidR="001B31D4">
        <w:rPr>
          <w:rFonts w:ascii="Arial" w:hAnsi="Arial" w:cs="Arial"/>
          <w:b/>
          <w:bCs w:val="0"/>
          <w:sz w:val="24"/>
          <w:szCs w:val="28"/>
          <w:lang w:val="en-US"/>
        </w:rPr>
        <w:t xml:space="preserve"> </w:t>
      </w:r>
      <w:r w:rsidR="00C66D4D" w:rsidRPr="00FC7466">
        <w:rPr>
          <w:rFonts w:ascii="Arial" w:hAnsi="Arial" w:cs="Arial"/>
          <w:b/>
          <w:bCs w:val="0"/>
          <w:sz w:val="24"/>
          <w:szCs w:val="28"/>
          <w:lang w:val="en-US"/>
        </w:rPr>
        <w:t xml:space="preserve">        </w:t>
      </w:r>
      <w:r w:rsidR="00C66D4D">
        <w:rPr>
          <w:rFonts w:ascii="Arial" w:hAnsi="Arial" w:cs="Arial"/>
          <w:b/>
          <w:bCs w:val="0"/>
          <w:sz w:val="24"/>
          <w:szCs w:val="28"/>
          <w:lang w:val="en-US"/>
        </w:rPr>
        <w:t xml:space="preserve">   </w:t>
      </w:r>
      <w:r w:rsidRPr="00FC7466">
        <w:rPr>
          <w:rFonts w:ascii="Arial" w:hAnsi="Arial" w:cs="Arial"/>
          <w:b/>
          <w:bCs w:val="0"/>
          <w:sz w:val="24"/>
          <w:szCs w:val="28"/>
          <w:lang w:val="en-US"/>
        </w:rPr>
        <w:t>R</w:t>
      </w:r>
      <w:r w:rsidR="00E0760B" w:rsidRPr="00FC7466">
        <w:rPr>
          <w:rFonts w:ascii="Arial" w:hAnsi="Arial" w:cs="Arial"/>
          <w:b/>
          <w:bCs w:val="0"/>
          <w:sz w:val="24"/>
          <w:szCs w:val="28"/>
          <w:lang w:val="en-US"/>
        </w:rPr>
        <w:t>4</w:t>
      </w:r>
      <w:r w:rsidRPr="00FC7466">
        <w:rPr>
          <w:rFonts w:ascii="Arial" w:hAnsi="Arial" w:cs="Arial"/>
          <w:b/>
          <w:bCs w:val="0"/>
          <w:sz w:val="24"/>
          <w:szCs w:val="28"/>
          <w:lang w:val="en-US"/>
        </w:rPr>
        <w:t>-</w:t>
      </w:r>
      <w:r w:rsidR="006E76C9" w:rsidRPr="006E76C9">
        <w:t xml:space="preserve"> </w:t>
      </w:r>
      <w:r w:rsidR="004A39E2" w:rsidRPr="004A39E2">
        <w:rPr>
          <w:rFonts w:ascii="Arial" w:hAnsi="Arial" w:cs="Arial"/>
          <w:b/>
          <w:bCs w:val="0"/>
          <w:sz w:val="24"/>
          <w:szCs w:val="28"/>
          <w:lang w:val="en-US"/>
        </w:rPr>
        <w:t>2415187</w:t>
      </w:r>
    </w:p>
    <w:p w14:paraId="6A516E63" w14:textId="686CD7AD" w:rsidR="00C66D4D" w:rsidRPr="0052514D" w:rsidRDefault="003C002B" w:rsidP="00DC7DAD">
      <w:pPr>
        <w:pStyle w:val="aff1"/>
        <w:tabs>
          <w:tab w:val="right" w:pos="9781"/>
          <w:tab w:val="right" w:pos="13323"/>
        </w:tabs>
        <w:spacing w:before="60" w:after="60"/>
        <w:rPr>
          <w:b w:val="0"/>
          <w:sz w:val="24"/>
          <w:szCs w:val="24"/>
        </w:rPr>
      </w:pPr>
      <w:r w:rsidRPr="002656D3">
        <w:rPr>
          <w:rFonts w:eastAsiaTheme="minorEastAsia"/>
          <w:sz w:val="24"/>
          <w:szCs w:val="24"/>
        </w:rPr>
        <w:t>Hefei, Anhui, China, 14</w:t>
      </w:r>
      <w:r w:rsidRPr="002656D3">
        <w:rPr>
          <w:rFonts w:eastAsiaTheme="minorEastAsia"/>
          <w:sz w:val="24"/>
          <w:szCs w:val="24"/>
          <w:vertAlign w:val="superscript"/>
        </w:rPr>
        <w:t>th</w:t>
      </w:r>
      <w:r w:rsidRPr="002656D3">
        <w:rPr>
          <w:rFonts w:eastAsiaTheme="minorEastAsia"/>
          <w:sz w:val="24"/>
          <w:szCs w:val="24"/>
        </w:rPr>
        <w:t xml:space="preserve"> – </w:t>
      </w:r>
      <w:r>
        <w:rPr>
          <w:rFonts w:eastAsiaTheme="minorEastAsia"/>
          <w:sz w:val="24"/>
          <w:szCs w:val="24"/>
        </w:rPr>
        <w:t>18</w:t>
      </w:r>
      <w:r w:rsidRPr="002656D3">
        <w:rPr>
          <w:rFonts w:eastAsiaTheme="minorEastAsia"/>
          <w:sz w:val="24"/>
          <w:szCs w:val="24"/>
          <w:vertAlign w:val="superscript"/>
        </w:rPr>
        <w:t>th</w:t>
      </w:r>
      <w:r w:rsidRPr="002656D3">
        <w:rPr>
          <w:rFonts w:eastAsiaTheme="minorEastAsia"/>
          <w:sz w:val="24"/>
          <w:szCs w:val="24"/>
        </w:rPr>
        <w:t xml:space="preserve"> </w:t>
      </w:r>
      <w:r w:rsidRPr="002656D3">
        <w:rPr>
          <w:rFonts w:eastAsiaTheme="minorEastAsia" w:hint="eastAsia"/>
          <w:sz w:val="24"/>
          <w:szCs w:val="24"/>
        </w:rPr>
        <w:t>October</w:t>
      </w:r>
      <w:r w:rsidRPr="002656D3">
        <w:rPr>
          <w:rFonts w:eastAsiaTheme="minorEastAsia"/>
          <w:sz w:val="24"/>
          <w:szCs w:val="24"/>
        </w:rPr>
        <w:t>, 2024</w:t>
      </w:r>
    </w:p>
    <w:p w14:paraId="411AFA37" w14:textId="2134313B" w:rsidR="003F544D" w:rsidRPr="00DC7DAD" w:rsidRDefault="003F544D" w:rsidP="00C92285">
      <w:pPr>
        <w:pStyle w:val="aff1"/>
        <w:tabs>
          <w:tab w:val="left" w:pos="1800"/>
        </w:tabs>
        <w:spacing w:after="120"/>
        <w:rPr>
          <w:sz w:val="24"/>
          <w:szCs w:val="28"/>
        </w:rPr>
      </w:pPr>
    </w:p>
    <w:p w14:paraId="08871D49" w14:textId="5F99E2D2" w:rsidR="00C92285" w:rsidRPr="00FC7466" w:rsidRDefault="00C92285" w:rsidP="00C92285">
      <w:pPr>
        <w:pStyle w:val="aff1"/>
        <w:tabs>
          <w:tab w:val="left" w:pos="1800"/>
        </w:tabs>
        <w:spacing w:after="120"/>
        <w:rPr>
          <w:sz w:val="22"/>
          <w:szCs w:val="22"/>
        </w:rPr>
      </w:pPr>
      <w:r w:rsidRPr="00FC7466">
        <w:rPr>
          <w:sz w:val="22"/>
          <w:szCs w:val="22"/>
        </w:rPr>
        <w:t>Agenda Item:</w:t>
      </w:r>
      <w:r w:rsidRPr="00FC7466">
        <w:rPr>
          <w:sz w:val="22"/>
          <w:szCs w:val="22"/>
        </w:rPr>
        <w:tab/>
      </w:r>
      <w:r w:rsidR="0038652F">
        <w:rPr>
          <w:b w:val="0"/>
          <w:sz w:val="22"/>
          <w:szCs w:val="22"/>
        </w:rPr>
        <w:t>6.17.2.1</w:t>
      </w:r>
    </w:p>
    <w:p w14:paraId="1AD748C8" w14:textId="43F426F3" w:rsidR="00C92285" w:rsidRPr="00FC7466" w:rsidRDefault="00C92285" w:rsidP="00C92285">
      <w:pPr>
        <w:pStyle w:val="aff1"/>
        <w:tabs>
          <w:tab w:val="left" w:pos="1800"/>
        </w:tabs>
        <w:spacing w:after="120"/>
        <w:ind w:left="1800" w:hanging="1800"/>
        <w:rPr>
          <w:sz w:val="22"/>
          <w:szCs w:val="22"/>
        </w:rPr>
      </w:pPr>
      <w:r w:rsidRPr="00FC7466">
        <w:rPr>
          <w:sz w:val="22"/>
          <w:szCs w:val="22"/>
        </w:rPr>
        <w:t>Source:</w:t>
      </w:r>
      <w:r w:rsidRPr="00FC7466">
        <w:rPr>
          <w:sz w:val="22"/>
          <w:szCs w:val="22"/>
        </w:rPr>
        <w:tab/>
      </w:r>
      <w:r w:rsidRPr="00FC7466">
        <w:rPr>
          <w:b w:val="0"/>
          <w:sz w:val="22"/>
          <w:szCs w:val="22"/>
        </w:rPr>
        <w:t>vivo</w:t>
      </w:r>
    </w:p>
    <w:p w14:paraId="500FF2DA" w14:textId="13721AD9" w:rsidR="00C92285" w:rsidRPr="00FC7466" w:rsidRDefault="00C92285" w:rsidP="00C92285">
      <w:pPr>
        <w:pStyle w:val="aff1"/>
        <w:tabs>
          <w:tab w:val="left" w:pos="1800"/>
        </w:tabs>
        <w:spacing w:after="120"/>
        <w:ind w:left="1798" w:hangingChars="814" w:hanging="1798"/>
        <w:rPr>
          <w:sz w:val="22"/>
          <w:szCs w:val="22"/>
        </w:rPr>
      </w:pPr>
      <w:r w:rsidRPr="00FC7466">
        <w:rPr>
          <w:sz w:val="22"/>
          <w:szCs w:val="22"/>
        </w:rPr>
        <w:t>Title:</w:t>
      </w:r>
      <w:r w:rsidRPr="00FC7466">
        <w:rPr>
          <w:sz w:val="22"/>
          <w:szCs w:val="22"/>
        </w:rPr>
        <w:tab/>
      </w:r>
      <w:r w:rsidRPr="00FC7466">
        <w:rPr>
          <w:b w:val="0"/>
          <w:sz w:val="22"/>
          <w:szCs w:val="22"/>
        </w:rPr>
        <w:t>Discussion on testability and interoperability issues for CSI compression</w:t>
      </w:r>
    </w:p>
    <w:p w14:paraId="29B36AC0" w14:textId="73FDBF75" w:rsidR="00C92285" w:rsidRPr="00FC7466" w:rsidRDefault="00C92285" w:rsidP="00C92285">
      <w:pPr>
        <w:pStyle w:val="aff1"/>
        <w:tabs>
          <w:tab w:val="left" w:pos="1800"/>
        </w:tabs>
        <w:spacing w:after="120"/>
        <w:rPr>
          <w:sz w:val="22"/>
          <w:szCs w:val="22"/>
        </w:rPr>
      </w:pPr>
      <w:r w:rsidRPr="00FC7466">
        <w:rPr>
          <w:sz w:val="22"/>
          <w:szCs w:val="22"/>
        </w:rPr>
        <w:t>Document for:</w:t>
      </w:r>
      <w:r w:rsidRPr="00FC7466">
        <w:rPr>
          <w:sz w:val="22"/>
          <w:szCs w:val="22"/>
        </w:rPr>
        <w:tab/>
      </w:r>
      <w:r w:rsidRPr="00FC7466">
        <w:rPr>
          <w:b w:val="0"/>
          <w:sz w:val="22"/>
          <w:szCs w:val="22"/>
        </w:rPr>
        <w:t>Discussion</w:t>
      </w:r>
      <w:bookmarkEnd w:id="0"/>
    </w:p>
    <w:bookmarkEnd w:id="1"/>
    <w:bookmarkEnd w:id="2"/>
    <w:p w14:paraId="13CCB6BC" w14:textId="5BE83E08" w:rsidR="00C92285" w:rsidRPr="001F7F73" w:rsidRDefault="00FD3FC3" w:rsidP="00C92285">
      <w:pPr>
        <w:pStyle w:val="1"/>
        <w:numPr>
          <w:ilvl w:val="0"/>
          <w:numId w:val="23"/>
        </w:numPr>
        <w:tabs>
          <w:tab w:val="num" w:pos="432"/>
        </w:tabs>
        <w:ind w:left="432" w:hanging="432"/>
      </w:pPr>
      <w:r>
        <w:t>Introduction</w:t>
      </w:r>
      <w:bookmarkStart w:id="3" w:name="_Hlk134894944"/>
    </w:p>
    <w:p w14:paraId="2F0DAE7E" w14:textId="361154F7" w:rsidR="00F70BB5" w:rsidRDefault="00C92285" w:rsidP="00C92285">
      <w:r>
        <w:t xml:space="preserve">In R18 SI, we have studied on </w:t>
      </w:r>
      <w:r>
        <w:rPr>
          <w:lang w:val="en-US"/>
        </w:rPr>
        <w:t>general aspects, specific issues related to use cases, and interoperability and testability aspects</w:t>
      </w:r>
      <w:r w:rsidRPr="000050C5">
        <w:rPr>
          <w:lang w:val="en-US"/>
        </w:rPr>
        <w:t>.</w:t>
      </w:r>
      <w:r>
        <w:t xml:space="preserve"> The agreements have been collecte</w:t>
      </w:r>
      <w:r w:rsidRPr="00B43B49">
        <w:t>d in TR</w:t>
      </w:r>
      <w:r w:rsidR="00B43B49">
        <w:t xml:space="preserve"> </w:t>
      </w:r>
      <w:r w:rsidRPr="00B43B49">
        <w:t>[</w:t>
      </w:r>
      <w:r w:rsidR="00FF4306" w:rsidRPr="00DF4D69">
        <w:t>1</w:t>
      </w:r>
      <w:r w:rsidRPr="00B43B49">
        <w:t>].</w:t>
      </w:r>
      <w:r w:rsidR="00F70BB5">
        <w:t xml:space="preserve"> </w:t>
      </w:r>
      <w:r w:rsidR="00A961A5">
        <w:t xml:space="preserve">In Rel-19, the study on interoperability and testability for CSI compression continues in the WI [2]. </w:t>
      </w:r>
    </w:p>
    <w:p w14:paraId="10A50351" w14:textId="001B36B0" w:rsidR="000E2715" w:rsidRDefault="000E2715" w:rsidP="00C92285">
      <w:r>
        <w:rPr>
          <w:rFonts w:hint="eastAsia"/>
        </w:rPr>
        <w:t>I</w:t>
      </w:r>
      <w:r>
        <w:t>n last meeting, we have the following agreements for CSI compression.</w:t>
      </w:r>
    </w:p>
    <w:tbl>
      <w:tblPr>
        <w:tblStyle w:val="afff5"/>
        <w:tblW w:w="0" w:type="auto"/>
        <w:tblInd w:w="0" w:type="dxa"/>
        <w:tblLook w:val="04A0" w:firstRow="1" w:lastRow="0" w:firstColumn="1" w:lastColumn="0" w:noHBand="0" w:noVBand="1"/>
      </w:tblPr>
      <w:tblGrid>
        <w:gridCol w:w="9630"/>
      </w:tblGrid>
      <w:tr w:rsidR="000E2715" w14:paraId="213AF1C4" w14:textId="77777777" w:rsidTr="000E2715">
        <w:tc>
          <w:tcPr>
            <w:tcW w:w="9630" w:type="dxa"/>
          </w:tcPr>
          <w:p w14:paraId="62E8A154" w14:textId="77777777" w:rsidR="00F87078" w:rsidRPr="00F87078" w:rsidRDefault="00F87078" w:rsidP="00F87078">
            <w:pPr>
              <w:suppressAutoHyphens w:val="0"/>
              <w:overflowPunct/>
              <w:autoSpaceDE/>
              <w:spacing w:after="0"/>
              <w:jc w:val="left"/>
              <w:textAlignment w:val="auto"/>
              <w:rPr>
                <w:rFonts w:ascii="Times" w:eastAsia="Yu Mincho" w:hAnsi="Times"/>
                <w:b/>
                <w:bCs w:val="0"/>
                <w:szCs w:val="24"/>
                <w:u w:val="single"/>
                <w:lang w:eastAsia="ja-JP"/>
              </w:rPr>
            </w:pPr>
            <w:r w:rsidRPr="00F87078">
              <w:rPr>
                <w:rFonts w:ascii="Times" w:eastAsia="Batang" w:hAnsi="Times"/>
                <w:b/>
                <w:bCs w:val="0"/>
                <w:szCs w:val="24"/>
                <w:u w:val="single"/>
                <w:lang w:eastAsia="ko-KR"/>
              </w:rPr>
              <w:t xml:space="preserve">Issue </w:t>
            </w:r>
            <w:r w:rsidRPr="00F87078">
              <w:rPr>
                <w:rFonts w:ascii="Times" w:eastAsia="Yu Mincho" w:hAnsi="Times" w:hint="eastAsia"/>
                <w:b/>
                <w:bCs w:val="0"/>
                <w:szCs w:val="24"/>
                <w:u w:val="single"/>
                <w:lang w:eastAsia="ja-JP"/>
              </w:rPr>
              <w:t>4</w:t>
            </w:r>
            <w:r w:rsidRPr="00F87078">
              <w:rPr>
                <w:rFonts w:ascii="Times" w:eastAsia="Batang" w:hAnsi="Times"/>
                <w:b/>
                <w:bCs w:val="0"/>
                <w:szCs w:val="24"/>
                <w:u w:val="single"/>
                <w:lang w:eastAsia="ko-KR"/>
              </w:rPr>
              <w:t>-</w:t>
            </w:r>
            <w:r w:rsidRPr="00F87078">
              <w:rPr>
                <w:rFonts w:ascii="Times" w:eastAsia="Yu Mincho" w:hAnsi="Times" w:hint="eastAsia"/>
                <w:b/>
                <w:bCs w:val="0"/>
                <w:szCs w:val="24"/>
                <w:u w:val="single"/>
                <w:lang w:eastAsia="ja-JP"/>
              </w:rPr>
              <w:t>1</w:t>
            </w:r>
            <w:r w:rsidRPr="00F87078">
              <w:rPr>
                <w:rFonts w:ascii="Times" w:eastAsia="Batang" w:hAnsi="Times"/>
                <w:b/>
                <w:bCs w:val="0"/>
                <w:szCs w:val="24"/>
                <w:u w:val="single"/>
                <w:lang w:eastAsia="ko-KR"/>
              </w:rPr>
              <w:t xml:space="preserve">: </w:t>
            </w:r>
            <w:r w:rsidRPr="00F87078">
              <w:rPr>
                <w:rFonts w:ascii="Times" w:eastAsia="Yu Mincho" w:hAnsi="Times" w:hint="eastAsia"/>
                <w:b/>
                <w:bCs w:val="0"/>
                <w:szCs w:val="24"/>
                <w:u w:val="single"/>
                <w:lang w:eastAsia="ja-JP"/>
              </w:rPr>
              <w:t>Option 3 next steps</w:t>
            </w:r>
          </w:p>
          <w:p w14:paraId="1181F7EC" w14:textId="77777777" w:rsidR="00F87078" w:rsidRPr="00F87078" w:rsidRDefault="00F87078" w:rsidP="00F87078">
            <w:pPr>
              <w:numPr>
                <w:ilvl w:val="0"/>
                <w:numId w:val="33"/>
              </w:numPr>
              <w:suppressAutoHyphens w:val="0"/>
              <w:overflowPunct/>
              <w:autoSpaceDE/>
              <w:autoSpaceDN w:val="0"/>
              <w:adjustRightInd w:val="0"/>
              <w:spacing w:after="0"/>
              <w:jc w:val="left"/>
              <w:textAlignment w:val="auto"/>
              <w:rPr>
                <w:rFonts w:ascii="Times" w:eastAsia="Yu Mincho" w:hAnsi="Times"/>
                <w:bCs w:val="0"/>
                <w:szCs w:val="24"/>
                <w:lang w:eastAsia="ja-JP"/>
              </w:rPr>
            </w:pPr>
            <w:r w:rsidRPr="00F87078">
              <w:rPr>
                <w:rFonts w:ascii="Times" w:eastAsia="Yu Mincho" w:hAnsi="Times" w:hint="eastAsia"/>
                <w:bCs w:val="0"/>
                <w:szCs w:val="24"/>
                <w:lang w:eastAsia="ja-JP"/>
              </w:rPr>
              <w:t xml:space="preserve">Check on performance alignment -&gt; see simulation results from </w:t>
            </w:r>
            <w:r w:rsidRPr="00F87078">
              <w:rPr>
                <w:rFonts w:ascii="Times" w:eastAsia="Yu Mincho" w:hAnsi="Times"/>
                <w:bCs w:val="0"/>
                <w:szCs w:val="24"/>
                <w:lang w:eastAsia="ja-JP"/>
              </w:rPr>
              <w:t>contributing</w:t>
            </w:r>
            <w:r w:rsidRPr="00F87078">
              <w:rPr>
                <w:rFonts w:ascii="Times" w:eastAsia="Yu Mincho" w:hAnsi="Times" w:hint="eastAsia"/>
                <w:bCs w:val="0"/>
                <w:szCs w:val="24"/>
                <w:lang w:eastAsia="ja-JP"/>
              </w:rPr>
              <w:t xml:space="preserve"> companies</w:t>
            </w:r>
          </w:p>
          <w:p w14:paraId="4210DB7F" w14:textId="77777777" w:rsidR="00F87078" w:rsidRPr="00F87078" w:rsidRDefault="00F87078" w:rsidP="00F87078">
            <w:pPr>
              <w:numPr>
                <w:ilvl w:val="1"/>
                <w:numId w:val="33"/>
              </w:numPr>
              <w:suppressAutoHyphens w:val="0"/>
              <w:overflowPunct/>
              <w:autoSpaceDE/>
              <w:autoSpaceDN w:val="0"/>
              <w:adjustRightInd w:val="0"/>
              <w:spacing w:after="0"/>
              <w:jc w:val="left"/>
              <w:textAlignment w:val="auto"/>
              <w:rPr>
                <w:rFonts w:ascii="Times" w:eastAsia="Yu Mincho" w:hAnsi="Times"/>
                <w:bCs w:val="0"/>
                <w:szCs w:val="24"/>
                <w:lang w:eastAsia="ja-JP"/>
              </w:rPr>
            </w:pPr>
            <w:r w:rsidRPr="00F87078">
              <w:rPr>
                <w:rFonts w:ascii="Times" w:eastAsia="Yu Mincho" w:hAnsi="Times" w:hint="eastAsia"/>
                <w:bCs w:val="0"/>
                <w:szCs w:val="24"/>
                <w:lang w:eastAsia="ja-JP"/>
              </w:rPr>
              <w:t>repeat simulations until good alignment is achieved</w:t>
            </w:r>
          </w:p>
          <w:p w14:paraId="1BC16AE9" w14:textId="77777777" w:rsidR="00F87078" w:rsidRPr="00F87078" w:rsidRDefault="00F87078" w:rsidP="00F87078">
            <w:pPr>
              <w:numPr>
                <w:ilvl w:val="1"/>
                <w:numId w:val="33"/>
              </w:numPr>
              <w:suppressAutoHyphens w:val="0"/>
              <w:overflowPunct/>
              <w:autoSpaceDE/>
              <w:autoSpaceDN w:val="0"/>
              <w:adjustRightInd w:val="0"/>
              <w:spacing w:after="0"/>
              <w:jc w:val="left"/>
              <w:textAlignment w:val="auto"/>
              <w:rPr>
                <w:rFonts w:ascii="Times" w:eastAsia="Yu Mincho" w:hAnsi="Times"/>
                <w:bCs w:val="0"/>
                <w:szCs w:val="24"/>
                <w:lang w:eastAsia="ja-JP"/>
              </w:rPr>
            </w:pPr>
            <w:r w:rsidRPr="00F87078">
              <w:rPr>
                <w:rFonts w:ascii="Times" w:eastAsia="Yu Mincho" w:hAnsi="Times" w:hint="eastAsia"/>
                <w:bCs w:val="0"/>
                <w:szCs w:val="24"/>
                <w:lang w:eastAsia="ja-JP"/>
              </w:rPr>
              <w:t>move to next step after alignment</w:t>
            </w:r>
          </w:p>
          <w:p w14:paraId="662F22F7" w14:textId="77777777" w:rsidR="00F87078" w:rsidRPr="00F87078" w:rsidRDefault="00F87078" w:rsidP="00F87078">
            <w:pPr>
              <w:numPr>
                <w:ilvl w:val="0"/>
                <w:numId w:val="33"/>
              </w:numPr>
              <w:suppressAutoHyphens w:val="0"/>
              <w:overflowPunct/>
              <w:autoSpaceDE/>
              <w:autoSpaceDN w:val="0"/>
              <w:adjustRightInd w:val="0"/>
              <w:spacing w:after="0"/>
              <w:jc w:val="left"/>
              <w:textAlignment w:val="auto"/>
              <w:rPr>
                <w:rFonts w:ascii="Times" w:eastAsia="Yu Mincho" w:hAnsi="Times"/>
                <w:bCs w:val="0"/>
                <w:szCs w:val="24"/>
                <w:lang w:eastAsia="ja-JP"/>
              </w:rPr>
            </w:pPr>
            <w:r w:rsidRPr="00F87078">
              <w:rPr>
                <w:rFonts w:ascii="Times" w:eastAsia="Yu Mincho" w:hAnsi="Times" w:hint="eastAsia"/>
                <w:bCs w:val="0"/>
                <w:szCs w:val="24"/>
                <w:lang w:eastAsia="ja-JP"/>
              </w:rPr>
              <w:t>Share models</w:t>
            </w:r>
            <w:r w:rsidRPr="00F87078">
              <w:rPr>
                <w:rFonts w:ascii="Times" w:eastAsia="Yu Mincho" w:hAnsi="Times"/>
                <w:bCs w:val="0"/>
                <w:szCs w:val="24"/>
                <w:lang w:eastAsia="ja-JP"/>
              </w:rPr>
              <w:t xml:space="preserve"> </w:t>
            </w:r>
            <w:r w:rsidRPr="00F87078">
              <w:rPr>
                <w:rFonts w:ascii="Times" w:eastAsia="Yu Mincho" w:hAnsi="Times" w:hint="eastAsia"/>
                <w:bCs w:val="0"/>
                <w:szCs w:val="24"/>
                <w:lang w:eastAsia="ja-JP"/>
              </w:rPr>
              <w:t xml:space="preserve">(encoder or decoder or both)/datasets (training/testing/inference) </w:t>
            </w:r>
          </w:p>
          <w:p w14:paraId="395D5205" w14:textId="77777777" w:rsidR="00F87078" w:rsidRPr="00F87078" w:rsidRDefault="00F87078" w:rsidP="00F87078">
            <w:pPr>
              <w:numPr>
                <w:ilvl w:val="1"/>
                <w:numId w:val="33"/>
              </w:numPr>
              <w:tabs>
                <w:tab w:val="left" w:pos="993"/>
              </w:tabs>
              <w:suppressAutoHyphens w:val="0"/>
              <w:overflowPunct/>
              <w:autoSpaceDE/>
              <w:autoSpaceDN w:val="0"/>
              <w:adjustRightInd w:val="0"/>
              <w:spacing w:after="0"/>
              <w:ind w:left="1701" w:hanging="1007"/>
              <w:jc w:val="left"/>
              <w:textAlignment w:val="auto"/>
              <w:rPr>
                <w:rFonts w:ascii="Times" w:eastAsia="Yu Mincho" w:hAnsi="Times"/>
                <w:bCs w:val="0"/>
                <w:szCs w:val="24"/>
                <w:lang w:eastAsia="ja-JP"/>
              </w:rPr>
            </w:pPr>
            <w:r w:rsidRPr="00F87078">
              <w:rPr>
                <w:rFonts w:ascii="Times" w:eastAsia="Yu Mincho" w:hAnsi="Times" w:hint="eastAsia"/>
                <w:bCs w:val="0"/>
                <w:szCs w:val="24"/>
                <w:lang w:eastAsia="ja-JP"/>
              </w:rPr>
              <w:t xml:space="preserve">framework to share data among companies(dataset/model) to be discussed </w:t>
            </w:r>
          </w:p>
          <w:p w14:paraId="4C20600F" w14:textId="77777777" w:rsidR="00F87078" w:rsidRPr="00F87078" w:rsidRDefault="00F87078" w:rsidP="00F87078">
            <w:pPr>
              <w:numPr>
                <w:ilvl w:val="0"/>
                <w:numId w:val="33"/>
              </w:numPr>
              <w:suppressAutoHyphens w:val="0"/>
              <w:overflowPunct/>
              <w:autoSpaceDE/>
              <w:autoSpaceDN w:val="0"/>
              <w:adjustRightInd w:val="0"/>
              <w:spacing w:after="0"/>
              <w:jc w:val="left"/>
              <w:textAlignment w:val="auto"/>
              <w:rPr>
                <w:rFonts w:ascii="Times" w:eastAsia="Yu Mincho" w:hAnsi="Times"/>
                <w:bCs w:val="0"/>
                <w:szCs w:val="24"/>
                <w:lang w:eastAsia="ja-JP"/>
              </w:rPr>
            </w:pPr>
            <w:r w:rsidRPr="00F87078">
              <w:rPr>
                <w:rFonts w:ascii="Times" w:eastAsia="Yu Mincho" w:hAnsi="Times" w:hint="eastAsia"/>
                <w:bCs w:val="0"/>
                <w:szCs w:val="24"/>
                <w:lang w:eastAsia="ja-JP"/>
              </w:rPr>
              <w:t>Select one or more decoder for further analysis</w:t>
            </w:r>
          </w:p>
          <w:p w14:paraId="1111FBEA" w14:textId="77777777" w:rsidR="00F87078" w:rsidRPr="00F87078" w:rsidRDefault="00F87078" w:rsidP="00F87078">
            <w:pPr>
              <w:numPr>
                <w:ilvl w:val="1"/>
                <w:numId w:val="33"/>
              </w:numPr>
              <w:suppressAutoHyphens w:val="0"/>
              <w:overflowPunct/>
              <w:autoSpaceDE/>
              <w:autoSpaceDN w:val="0"/>
              <w:adjustRightInd w:val="0"/>
              <w:spacing w:after="0"/>
              <w:ind w:left="1560" w:hanging="426"/>
              <w:jc w:val="left"/>
              <w:textAlignment w:val="auto"/>
              <w:rPr>
                <w:rFonts w:ascii="Times" w:eastAsia="Yu Mincho" w:hAnsi="Times"/>
                <w:bCs w:val="0"/>
                <w:szCs w:val="24"/>
                <w:lang w:eastAsia="ja-JP"/>
              </w:rPr>
            </w:pPr>
            <w:r w:rsidRPr="00F87078">
              <w:rPr>
                <w:rFonts w:ascii="Times" w:eastAsia="Yu Mincho" w:hAnsi="Times" w:hint="eastAsia"/>
                <w:bCs w:val="0"/>
                <w:szCs w:val="24"/>
                <w:lang w:eastAsia="ja-JP"/>
              </w:rPr>
              <w:t xml:space="preserve">selection criteria to be discussed </w:t>
            </w:r>
          </w:p>
          <w:p w14:paraId="79F9F906" w14:textId="77777777" w:rsidR="00F87078" w:rsidRPr="00F87078" w:rsidRDefault="00F87078" w:rsidP="00F87078">
            <w:pPr>
              <w:numPr>
                <w:ilvl w:val="0"/>
                <w:numId w:val="33"/>
              </w:numPr>
              <w:suppressAutoHyphens w:val="0"/>
              <w:overflowPunct/>
              <w:autoSpaceDE/>
              <w:autoSpaceDN w:val="0"/>
              <w:adjustRightInd w:val="0"/>
              <w:spacing w:after="0"/>
              <w:jc w:val="left"/>
              <w:textAlignment w:val="auto"/>
              <w:rPr>
                <w:rFonts w:ascii="Times" w:eastAsia="Yu Mincho" w:hAnsi="Times"/>
                <w:bCs w:val="0"/>
                <w:szCs w:val="24"/>
                <w:lang w:eastAsia="ja-JP"/>
              </w:rPr>
            </w:pPr>
            <w:r w:rsidRPr="00F87078">
              <w:rPr>
                <w:rFonts w:ascii="Times" w:eastAsia="Yu Mincho" w:hAnsi="Times" w:hint="eastAsia"/>
                <w:bCs w:val="0"/>
                <w:szCs w:val="24"/>
                <w:lang w:eastAsia="ja-JP"/>
              </w:rPr>
              <w:t xml:space="preserve">Each </w:t>
            </w:r>
            <w:r w:rsidRPr="00F87078">
              <w:rPr>
                <w:rFonts w:ascii="Times" w:eastAsia="Yu Mincho" w:hAnsi="Times"/>
                <w:bCs w:val="0"/>
                <w:szCs w:val="24"/>
                <w:lang w:eastAsia="ja-JP"/>
              </w:rPr>
              <w:t>company</w:t>
            </w:r>
            <w:r w:rsidRPr="00F87078">
              <w:rPr>
                <w:rFonts w:ascii="Times" w:eastAsia="Yu Mincho" w:hAnsi="Times" w:hint="eastAsia"/>
                <w:bCs w:val="0"/>
                <w:szCs w:val="24"/>
                <w:lang w:eastAsia="ja-JP"/>
              </w:rPr>
              <w:t xml:space="preserve"> brings results for training of </w:t>
            </w:r>
            <w:r w:rsidRPr="00F87078">
              <w:rPr>
                <w:rFonts w:ascii="Times" w:eastAsia="Yu Mincho" w:hAnsi="Times"/>
                <w:bCs w:val="0"/>
                <w:szCs w:val="24"/>
                <w:lang w:eastAsia="ja-JP"/>
              </w:rPr>
              <w:t>“</w:t>
            </w:r>
            <w:r w:rsidRPr="00F87078">
              <w:rPr>
                <w:rFonts w:ascii="Times" w:eastAsia="Yu Mincho" w:hAnsi="Times" w:hint="eastAsia"/>
                <w:bCs w:val="0"/>
                <w:szCs w:val="24"/>
                <w:lang w:eastAsia="ja-JP"/>
              </w:rPr>
              <w:t>own encoder</w:t>
            </w:r>
            <w:r w:rsidRPr="00F87078">
              <w:rPr>
                <w:rFonts w:ascii="Times" w:eastAsia="Yu Mincho" w:hAnsi="Times"/>
                <w:bCs w:val="0"/>
                <w:szCs w:val="24"/>
                <w:lang w:eastAsia="ja-JP"/>
              </w:rPr>
              <w:t>”</w:t>
            </w:r>
            <w:r w:rsidRPr="00F87078">
              <w:rPr>
                <w:rFonts w:ascii="Times" w:eastAsia="Yu Mincho" w:hAnsi="Times" w:hint="eastAsia"/>
                <w:bCs w:val="0"/>
                <w:szCs w:val="24"/>
                <w:lang w:eastAsia="ja-JP"/>
              </w:rPr>
              <w:t xml:space="preserve"> with selected decoder(s)</w:t>
            </w:r>
          </w:p>
          <w:p w14:paraId="05D36427" w14:textId="77777777" w:rsidR="00F87078" w:rsidRPr="00F87078" w:rsidRDefault="00F87078" w:rsidP="00F87078">
            <w:pPr>
              <w:numPr>
                <w:ilvl w:val="1"/>
                <w:numId w:val="33"/>
              </w:numPr>
              <w:suppressAutoHyphens w:val="0"/>
              <w:overflowPunct/>
              <w:autoSpaceDE/>
              <w:autoSpaceDN w:val="0"/>
              <w:adjustRightInd w:val="0"/>
              <w:spacing w:after="0"/>
              <w:jc w:val="left"/>
              <w:textAlignment w:val="auto"/>
              <w:rPr>
                <w:rFonts w:ascii="Times" w:eastAsia="Yu Mincho" w:hAnsi="Times"/>
                <w:bCs w:val="0"/>
                <w:szCs w:val="24"/>
                <w:lang w:eastAsia="ja-JP"/>
              </w:rPr>
            </w:pPr>
            <w:r w:rsidRPr="00F87078">
              <w:rPr>
                <w:rFonts w:ascii="Times" w:eastAsia="Yu Mincho" w:hAnsi="Times" w:hint="eastAsia"/>
                <w:bCs w:val="0"/>
                <w:szCs w:val="24"/>
                <w:lang w:eastAsia="ja-JP"/>
              </w:rPr>
              <w:t>performance alignment to be checked/discussed</w:t>
            </w:r>
          </w:p>
          <w:p w14:paraId="19B5E125" w14:textId="77777777" w:rsidR="00F87078" w:rsidRPr="00F87078" w:rsidRDefault="00F87078" w:rsidP="00F87078">
            <w:pPr>
              <w:numPr>
                <w:ilvl w:val="1"/>
                <w:numId w:val="33"/>
              </w:numPr>
              <w:suppressAutoHyphens w:val="0"/>
              <w:overflowPunct/>
              <w:autoSpaceDE/>
              <w:autoSpaceDN w:val="0"/>
              <w:adjustRightInd w:val="0"/>
              <w:spacing w:after="0"/>
              <w:jc w:val="left"/>
              <w:textAlignment w:val="auto"/>
              <w:rPr>
                <w:rFonts w:ascii="Times" w:eastAsia="Yu Mincho" w:hAnsi="Times"/>
                <w:bCs w:val="0"/>
                <w:szCs w:val="24"/>
                <w:lang w:eastAsia="ja-JP"/>
              </w:rPr>
            </w:pPr>
            <w:r w:rsidRPr="00F87078">
              <w:rPr>
                <w:rFonts w:ascii="Times" w:eastAsia="Yu Mincho" w:hAnsi="Times" w:hint="eastAsia"/>
                <w:bCs w:val="0"/>
                <w:szCs w:val="24"/>
                <w:lang w:eastAsia="ja-JP"/>
              </w:rPr>
              <w:t xml:space="preserve">using </w:t>
            </w:r>
            <w:r w:rsidRPr="00F87078">
              <w:rPr>
                <w:rFonts w:ascii="Times" w:eastAsia="Yu Mincho" w:hAnsi="Times"/>
                <w:bCs w:val="0"/>
                <w:szCs w:val="24"/>
                <w:lang w:eastAsia="ja-JP"/>
              </w:rPr>
              <w:t>“</w:t>
            </w:r>
            <w:r w:rsidRPr="00F87078">
              <w:rPr>
                <w:rFonts w:ascii="Times" w:eastAsia="Yu Mincho" w:hAnsi="Times" w:hint="eastAsia"/>
                <w:bCs w:val="0"/>
                <w:szCs w:val="24"/>
                <w:lang w:eastAsia="ja-JP"/>
              </w:rPr>
              <w:t>own</w:t>
            </w:r>
            <w:r w:rsidRPr="00F87078">
              <w:rPr>
                <w:rFonts w:ascii="Times" w:eastAsia="Yu Mincho" w:hAnsi="Times"/>
                <w:bCs w:val="0"/>
                <w:szCs w:val="24"/>
                <w:lang w:eastAsia="ja-JP"/>
              </w:rPr>
              <w:t>”</w:t>
            </w:r>
            <w:r w:rsidRPr="00F87078">
              <w:rPr>
                <w:rFonts w:ascii="Times" w:eastAsia="Yu Mincho" w:hAnsi="Times" w:hint="eastAsia"/>
                <w:bCs w:val="0"/>
                <w:szCs w:val="24"/>
                <w:lang w:eastAsia="ja-JP"/>
              </w:rPr>
              <w:t xml:space="preserve"> data or data shared by other companies</w:t>
            </w:r>
          </w:p>
          <w:p w14:paraId="718B0C06" w14:textId="77777777" w:rsidR="00F87078" w:rsidRPr="00F87078" w:rsidRDefault="00F87078" w:rsidP="00F87078">
            <w:pPr>
              <w:numPr>
                <w:ilvl w:val="0"/>
                <w:numId w:val="33"/>
              </w:numPr>
              <w:suppressAutoHyphens w:val="0"/>
              <w:overflowPunct/>
              <w:autoSpaceDE/>
              <w:autoSpaceDN w:val="0"/>
              <w:adjustRightInd w:val="0"/>
              <w:spacing w:after="0"/>
              <w:jc w:val="left"/>
              <w:textAlignment w:val="auto"/>
              <w:rPr>
                <w:rFonts w:ascii="Times" w:eastAsia="Yu Mincho" w:hAnsi="Times"/>
                <w:bCs w:val="0"/>
                <w:szCs w:val="24"/>
                <w:lang w:eastAsia="ja-JP"/>
              </w:rPr>
            </w:pPr>
            <w:r w:rsidRPr="00F87078">
              <w:rPr>
                <w:rFonts w:ascii="Times" w:eastAsia="Yu Mincho" w:hAnsi="Times" w:hint="eastAsia"/>
                <w:bCs w:val="0"/>
                <w:szCs w:val="24"/>
                <w:lang w:eastAsia="ja-JP"/>
              </w:rPr>
              <w:t>Conclude on overall feasibility of Option 3</w:t>
            </w:r>
          </w:p>
          <w:p w14:paraId="7E593C3C" w14:textId="77777777" w:rsidR="00F87078" w:rsidRPr="00F87078" w:rsidRDefault="00F87078" w:rsidP="00F87078">
            <w:pPr>
              <w:numPr>
                <w:ilvl w:val="1"/>
                <w:numId w:val="33"/>
              </w:numPr>
              <w:suppressAutoHyphens w:val="0"/>
              <w:overflowPunct/>
              <w:autoSpaceDE/>
              <w:autoSpaceDN w:val="0"/>
              <w:adjustRightInd w:val="0"/>
              <w:spacing w:after="0"/>
              <w:jc w:val="left"/>
              <w:textAlignment w:val="auto"/>
              <w:rPr>
                <w:rFonts w:ascii="Times" w:eastAsia="Yu Mincho" w:hAnsi="Times"/>
                <w:bCs w:val="0"/>
                <w:szCs w:val="24"/>
                <w:lang w:eastAsia="ja-JP"/>
              </w:rPr>
            </w:pPr>
            <w:r w:rsidRPr="00F87078">
              <w:rPr>
                <w:rFonts w:ascii="Times" w:eastAsia="Yu Mincho" w:hAnsi="Times" w:hint="eastAsia"/>
                <w:bCs w:val="0"/>
                <w:szCs w:val="24"/>
                <w:lang w:eastAsia="ja-JP"/>
              </w:rPr>
              <w:t>consider the conditions under which Option 3 is feasible if found feasible</w:t>
            </w:r>
          </w:p>
          <w:p w14:paraId="4068C5F4" w14:textId="77777777" w:rsidR="00F87078" w:rsidRPr="00F87078" w:rsidRDefault="00F87078" w:rsidP="00F87078">
            <w:pPr>
              <w:numPr>
                <w:ilvl w:val="1"/>
                <w:numId w:val="33"/>
              </w:numPr>
              <w:suppressAutoHyphens w:val="0"/>
              <w:overflowPunct/>
              <w:autoSpaceDE/>
              <w:autoSpaceDN w:val="0"/>
              <w:adjustRightInd w:val="0"/>
              <w:spacing w:after="0"/>
              <w:jc w:val="left"/>
              <w:textAlignment w:val="auto"/>
              <w:rPr>
                <w:rFonts w:ascii="Times" w:eastAsia="Yu Mincho" w:hAnsi="Times"/>
                <w:bCs w:val="0"/>
                <w:szCs w:val="24"/>
                <w:lang w:eastAsia="ja-JP"/>
              </w:rPr>
            </w:pPr>
            <w:r w:rsidRPr="00F87078">
              <w:rPr>
                <w:rFonts w:ascii="Times" w:eastAsia="Yu Mincho" w:hAnsi="Times" w:hint="eastAsia"/>
                <w:bCs w:val="0"/>
                <w:szCs w:val="24"/>
                <w:lang w:eastAsia="ja-JP"/>
              </w:rPr>
              <w:t xml:space="preserve">FFS on what the </w:t>
            </w:r>
            <w:r w:rsidRPr="00F87078">
              <w:rPr>
                <w:rFonts w:ascii="Times" w:eastAsia="Yu Mincho" w:hAnsi="Times"/>
                <w:bCs w:val="0"/>
                <w:szCs w:val="24"/>
                <w:lang w:eastAsia="ja-JP"/>
              </w:rPr>
              <w:t>feasibility</w:t>
            </w:r>
            <w:r w:rsidRPr="00F87078">
              <w:rPr>
                <w:rFonts w:ascii="Times" w:eastAsia="Yu Mincho" w:hAnsi="Times" w:hint="eastAsia"/>
                <w:bCs w:val="0"/>
                <w:szCs w:val="24"/>
                <w:lang w:eastAsia="ja-JP"/>
              </w:rPr>
              <w:t xml:space="preserve"> criteria</w:t>
            </w:r>
          </w:p>
          <w:p w14:paraId="0E7EFABC" w14:textId="77777777" w:rsidR="00F87078" w:rsidRPr="00F87078" w:rsidRDefault="00F87078" w:rsidP="00F87078">
            <w:pPr>
              <w:suppressAutoHyphens w:val="0"/>
              <w:overflowPunct/>
              <w:autoSpaceDE/>
              <w:jc w:val="left"/>
              <w:textAlignment w:val="auto"/>
              <w:rPr>
                <w:rFonts w:ascii="Times" w:eastAsia="Yu Mincho" w:hAnsi="Times"/>
                <w:bCs w:val="0"/>
                <w:szCs w:val="24"/>
                <w:lang w:eastAsia="ja-JP"/>
              </w:rPr>
            </w:pPr>
            <w:r w:rsidRPr="00F87078">
              <w:rPr>
                <w:rFonts w:ascii="Times" w:eastAsia="Yu Mincho" w:hAnsi="Times" w:hint="eastAsia"/>
                <w:bCs w:val="0"/>
                <w:szCs w:val="24"/>
                <w:lang w:eastAsia="ja-JP"/>
              </w:rPr>
              <w:t>Note: some steps could be reused for Option 4, FFS on what can be reused</w:t>
            </w:r>
          </w:p>
          <w:p w14:paraId="3865B0A6" w14:textId="77777777" w:rsidR="00F87078" w:rsidRPr="00F87078" w:rsidRDefault="00F87078" w:rsidP="00F87078">
            <w:pPr>
              <w:suppressAutoHyphens w:val="0"/>
              <w:overflowPunct/>
              <w:autoSpaceDE/>
              <w:spacing w:after="0"/>
              <w:jc w:val="left"/>
              <w:textAlignment w:val="auto"/>
              <w:rPr>
                <w:rFonts w:ascii="Times" w:eastAsia="Yu Mincho" w:hAnsi="Times"/>
                <w:bCs w:val="0"/>
                <w:szCs w:val="24"/>
                <w:lang w:eastAsia="ja-JP"/>
              </w:rPr>
            </w:pPr>
          </w:p>
          <w:p w14:paraId="3036AC8B" w14:textId="77777777" w:rsidR="00F87078" w:rsidRPr="00F87078" w:rsidRDefault="00F87078" w:rsidP="00F87078">
            <w:pPr>
              <w:suppressAutoHyphens w:val="0"/>
              <w:overflowPunct/>
              <w:autoSpaceDE/>
              <w:spacing w:after="0"/>
              <w:jc w:val="left"/>
              <w:textAlignment w:val="auto"/>
              <w:rPr>
                <w:rFonts w:ascii="Times" w:eastAsia="Yu Mincho" w:hAnsi="Times"/>
                <w:b/>
                <w:bCs w:val="0"/>
                <w:szCs w:val="24"/>
                <w:u w:val="single"/>
                <w:lang w:eastAsia="ja-JP"/>
              </w:rPr>
            </w:pPr>
            <w:r w:rsidRPr="00F87078">
              <w:rPr>
                <w:rFonts w:ascii="Times" w:eastAsia="Batang" w:hAnsi="Times"/>
                <w:b/>
                <w:bCs w:val="0"/>
                <w:szCs w:val="24"/>
                <w:u w:val="single"/>
                <w:lang w:eastAsia="ko-KR"/>
              </w:rPr>
              <w:t xml:space="preserve">Issue </w:t>
            </w:r>
            <w:r w:rsidRPr="00F87078">
              <w:rPr>
                <w:rFonts w:ascii="Times" w:eastAsia="Yu Mincho" w:hAnsi="Times" w:hint="eastAsia"/>
                <w:b/>
                <w:bCs w:val="0"/>
                <w:szCs w:val="24"/>
                <w:u w:val="single"/>
                <w:lang w:eastAsia="ja-JP"/>
              </w:rPr>
              <w:t>4</w:t>
            </w:r>
            <w:r w:rsidRPr="00F87078">
              <w:rPr>
                <w:rFonts w:ascii="Times" w:eastAsia="Batang" w:hAnsi="Times"/>
                <w:b/>
                <w:bCs w:val="0"/>
                <w:szCs w:val="24"/>
                <w:u w:val="single"/>
                <w:lang w:eastAsia="ko-KR"/>
              </w:rPr>
              <w:t>-</w:t>
            </w:r>
            <w:r w:rsidRPr="00F87078">
              <w:rPr>
                <w:rFonts w:ascii="Times" w:eastAsia="Yu Mincho" w:hAnsi="Times" w:hint="eastAsia"/>
                <w:b/>
                <w:bCs w:val="0"/>
                <w:szCs w:val="24"/>
                <w:u w:val="single"/>
                <w:lang w:eastAsia="ja-JP"/>
              </w:rPr>
              <w:t>2</w:t>
            </w:r>
            <w:r w:rsidRPr="00F87078">
              <w:rPr>
                <w:rFonts w:ascii="Times" w:eastAsia="Batang" w:hAnsi="Times"/>
                <w:b/>
                <w:bCs w:val="0"/>
                <w:szCs w:val="24"/>
                <w:u w:val="single"/>
                <w:lang w:eastAsia="ko-KR"/>
              </w:rPr>
              <w:t xml:space="preserve">: </w:t>
            </w:r>
            <w:r w:rsidRPr="00F87078">
              <w:rPr>
                <w:rFonts w:ascii="Times" w:eastAsia="Yu Mincho" w:hAnsi="Times" w:hint="eastAsia"/>
                <w:b/>
                <w:bCs w:val="0"/>
                <w:szCs w:val="24"/>
                <w:u w:val="single"/>
                <w:lang w:eastAsia="ja-JP"/>
              </w:rPr>
              <w:t>Simulation results and alignment</w:t>
            </w:r>
          </w:p>
          <w:p w14:paraId="3C861AFA" w14:textId="77777777" w:rsidR="00F87078" w:rsidRPr="00F87078" w:rsidRDefault="00F87078" w:rsidP="00F87078">
            <w:pPr>
              <w:numPr>
                <w:ilvl w:val="0"/>
                <w:numId w:val="44"/>
              </w:numPr>
              <w:suppressAutoHyphens w:val="0"/>
              <w:overflowPunct/>
              <w:autoSpaceDE/>
              <w:autoSpaceDN w:val="0"/>
              <w:adjustRightInd w:val="0"/>
              <w:spacing w:after="180"/>
              <w:contextualSpacing/>
              <w:jc w:val="left"/>
              <w:textAlignment w:val="auto"/>
              <w:rPr>
                <w:rFonts w:ascii="Times" w:eastAsia="Yu Mincho" w:hAnsi="Times"/>
                <w:bCs w:val="0"/>
                <w:iCs/>
                <w:szCs w:val="24"/>
                <w:lang w:eastAsia="ja-JP"/>
              </w:rPr>
            </w:pPr>
            <w:r w:rsidRPr="00F87078">
              <w:rPr>
                <w:rFonts w:ascii="Times" w:eastAsia="Yu Mincho" w:hAnsi="Times" w:hint="eastAsia"/>
                <w:bCs w:val="0"/>
                <w:iCs/>
                <w:szCs w:val="24"/>
                <w:lang w:eastAsia="ja-JP"/>
              </w:rPr>
              <w:t>perform a round of alignment until RAN4#112-Bis</w:t>
            </w:r>
          </w:p>
          <w:p w14:paraId="7FC5B16C" w14:textId="77777777" w:rsidR="00F87078" w:rsidRPr="00F87078" w:rsidRDefault="00F87078" w:rsidP="00F87078">
            <w:pPr>
              <w:numPr>
                <w:ilvl w:val="0"/>
                <w:numId w:val="44"/>
              </w:numPr>
              <w:suppressAutoHyphens w:val="0"/>
              <w:overflowPunct/>
              <w:autoSpaceDE/>
              <w:autoSpaceDN w:val="0"/>
              <w:adjustRightInd w:val="0"/>
              <w:spacing w:after="180"/>
              <w:contextualSpacing/>
              <w:jc w:val="left"/>
              <w:textAlignment w:val="auto"/>
              <w:rPr>
                <w:rFonts w:ascii="Times" w:eastAsia="Yu Mincho" w:hAnsi="Times"/>
                <w:bCs w:val="0"/>
                <w:iCs/>
                <w:szCs w:val="24"/>
                <w:lang w:eastAsia="ja-JP"/>
              </w:rPr>
            </w:pPr>
            <w:r w:rsidRPr="00F87078">
              <w:rPr>
                <w:rFonts w:ascii="Times" w:eastAsia="Yu Mincho" w:hAnsi="Times" w:hint="eastAsia"/>
                <w:bCs w:val="0"/>
                <w:iCs/>
                <w:szCs w:val="24"/>
                <w:lang w:eastAsia="ja-JP"/>
              </w:rPr>
              <w:t>refined simulation parameters can be found in R4-2414447</w:t>
            </w:r>
          </w:p>
          <w:p w14:paraId="5E347CCF" w14:textId="77777777" w:rsidR="00F87078" w:rsidRPr="00F87078" w:rsidRDefault="00F87078" w:rsidP="00F87078">
            <w:pPr>
              <w:suppressAutoHyphens w:val="0"/>
              <w:autoSpaceDN w:val="0"/>
              <w:adjustRightInd w:val="0"/>
              <w:spacing w:after="180"/>
              <w:contextualSpacing/>
              <w:jc w:val="left"/>
              <w:rPr>
                <w:rFonts w:ascii="Times" w:eastAsia="Yu Mincho" w:hAnsi="Times"/>
                <w:bCs w:val="0"/>
                <w:iCs/>
                <w:szCs w:val="24"/>
                <w:lang w:eastAsia="ja-JP"/>
              </w:rPr>
            </w:pPr>
          </w:p>
          <w:p w14:paraId="1EA505B7" w14:textId="77777777" w:rsidR="00F87078" w:rsidRPr="00F87078" w:rsidRDefault="00F87078" w:rsidP="00F87078">
            <w:pPr>
              <w:suppressAutoHyphens w:val="0"/>
              <w:overflowPunct/>
              <w:autoSpaceDE/>
              <w:spacing w:after="0"/>
              <w:jc w:val="left"/>
              <w:textAlignment w:val="auto"/>
              <w:rPr>
                <w:rFonts w:ascii="Times" w:eastAsia="Batang" w:hAnsi="Times"/>
                <w:b/>
                <w:bCs w:val="0"/>
                <w:szCs w:val="24"/>
                <w:u w:val="single"/>
                <w:lang w:eastAsia="ko-KR"/>
              </w:rPr>
            </w:pPr>
          </w:p>
          <w:p w14:paraId="3BD90244" w14:textId="77777777" w:rsidR="00F87078" w:rsidRPr="00F87078" w:rsidRDefault="00F87078" w:rsidP="00F87078">
            <w:pPr>
              <w:suppressAutoHyphens w:val="0"/>
              <w:overflowPunct/>
              <w:autoSpaceDE/>
              <w:spacing w:after="0"/>
              <w:jc w:val="left"/>
              <w:textAlignment w:val="auto"/>
              <w:rPr>
                <w:rFonts w:ascii="Times" w:eastAsia="Batang" w:hAnsi="Times"/>
                <w:b/>
                <w:bCs w:val="0"/>
                <w:szCs w:val="24"/>
                <w:u w:val="single"/>
                <w:lang w:eastAsia="ko-KR"/>
              </w:rPr>
            </w:pPr>
            <w:r w:rsidRPr="00F87078">
              <w:rPr>
                <w:rFonts w:ascii="Times" w:eastAsia="Batang" w:hAnsi="Times"/>
                <w:b/>
                <w:bCs w:val="0"/>
                <w:szCs w:val="24"/>
                <w:u w:val="single"/>
                <w:lang w:eastAsia="ko-KR"/>
              </w:rPr>
              <w:t xml:space="preserve">Issue </w:t>
            </w:r>
            <w:r w:rsidRPr="00F87078">
              <w:rPr>
                <w:rFonts w:ascii="Times" w:eastAsia="Yu Mincho" w:hAnsi="Times" w:hint="eastAsia"/>
                <w:b/>
                <w:bCs w:val="0"/>
                <w:szCs w:val="24"/>
                <w:u w:val="single"/>
                <w:lang w:eastAsia="ja-JP"/>
              </w:rPr>
              <w:t>4</w:t>
            </w:r>
            <w:r w:rsidRPr="00F87078">
              <w:rPr>
                <w:rFonts w:ascii="Times" w:eastAsia="Batang" w:hAnsi="Times"/>
                <w:b/>
                <w:bCs w:val="0"/>
                <w:szCs w:val="24"/>
                <w:u w:val="single"/>
                <w:lang w:eastAsia="ko-KR"/>
              </w:rPr>
              <w:t>-</w:t>
            </w:r>
            <w:r w:rsidRPr="00F87078">
              <w:rPr>
                <w:rFonts w:ascii="Times" w:eastAsia="Yu Mincho" w:hAnsi="Times" w:hint="eastAsia"/>
                <w:b/>
                <w:bCs w:val="0"/>
                <w:szCs w:val="24"/>
                <w:u w:val="single"/>
                <w:lang w:eastAsia="ja-JP"/>
              </w:rPr>
              <w:t>4</w:t>
            </w:r>
            <w:r w:rsidRPr="00F87078">
              <w:rPr>
                <w:rFonts w:ascii="Times" w:eastAsia="Batang" w:hAnsi="Times"/>
                <w:b/>
                <w:bCs w:val="0"/>
                <w:szCs w:val="24"/>
                <w:u w:val="single"/>
                <w:lang w:eastAsia="ko-KR"/>
              </w:rPr>
              <w:t xml:space="preserve">: </w:t>
            </w:r>
            <w:r w:rsidRPr="00F87078">
              <w:rPr>
                <w:rFonts w:ascii="Times" w:eastAsia="Yu Mincho" w:hAnsi="Times" w:hint="eastAsia"/>
                <w:b/>
                <w:bCs w:val="0"/>
                <w:szCs w:val="24"/>
                <w:u w:val="single"/>
                <w:lang w:eastAsia="ja-JP"/>
              </w:rPr>
              <w:t>Options for Option 4</w:t>
            </w:r>
          </w:p>
          <w:p w14:paraId="0F38BACE" w14:textId="77777777" w:rsidR="00F87078" w:rsidRPr="00F87078" w:rsidRDefault="00F87078" w:rsidP="00F87078">
            <w:pPr>
              <w:suppressAutoHyphens w:val="0"/>
              <w:overflowPunct/>
              <w:autoSpaceDE/>
              <w:spacing w:after="0"/>
              <w:jc w:val="left"/>
              <w:textAlignment w:val="auto"/>
              <w:rPr>
                <w:rFonts w:ascii="Times" w:eastAsia="Yu Mincho" w:hAnsi="Times"/>
                <w:bCs w:val="0"/>
                <w:iCs/>
                <w:szCs w:val="24"/>
                <w:lang w:eastAsia="ja-JP"/>
              </w:rPr>
            </w:pPr>
            <w:r w:rsidRPr="00F87078">
              <w:rPr>
                <w:rFonts w:ascii="Times" w:eastAsia="Yu Mincho" w:hAnsi="Times" w:hint="eastAsia"/>
                <w:bCs w:val="0"/>
                <w:iCs/>
                <w:szCs w:val="24"/>
                <w:lang w:eastAsia="ja-JP"/>
              </w:rPr>
              <w:t>Option 4 sub-options:</w:t>
            </w:r>
          </w:p>
          <w:p w14:paraId="0E632AFC" w14:textId="77777777" w:rsidR="00F87078" w:rsidRPr="00F87078" w:rsidRDefault="00F87078" w:rsidP="00F87078">
            <w:pPr>
              <w:numPr>
                <w:ilvl w:val="0"/>
                <w:numId w:val="32"/>
              </w:numPr>
              <w:suppressAutoHyphens w:val="0"/>
              <w:overflowPunct/>
              <w:autoSpaceDE/>
              <w:spacing w:after="180"/>
              <w:jc w:val="left"/>
              <w:textAlignment w:val="auto"/>
              <w:rPr>
                <w:rFonts w:ascii="Times" w:eastAsia="Yu Mincho" w:hAnsi="Times"/>
                <w:bCs w:val="0"/>
                <w:iCs/>
                <w:szCs w:val="24"/>
                <w:lang w:eastAsia="ja-JP"/>
              </w:rPr>
            </w:pPr>
            <w:r w:rsidRPr="00F87078">
              <w:rPr>
                <w:rFonts w:ascii="Times" w:eastAsia="Yu Mincho" w:hAnsi="Times" w:hint="eastAsia"/>
                <w:bCs w:val="0"/>
                <w:iCs/>
                <w:szCs w:val="24"/>
                <w:lang w:eastAsia="ja-JP"/>
              </w:rPr>
              <w:t>4a: Dataset based: specify at least dataset based on which the test decoder can be implemented by TE vendors</w:t>
            </w:r>
          </w:p>
          <w:p w14:paraId="0D74B73A" w14:textId="77777777" w:rsidR="00F87078" w:rsidRPr="00F87078" w:rsidRDefault="00F87078" w:rsidP="00F87078">
            <w:pPr>
              <w:suppressAutoHyphens w:val="0"/>
              <w:overflowPunct/>
              <w:autoSpaceDE/>
              <w:spacing w:after="0"/>
              <w:jc w:val="left"/>
              <w:textAlignment w:val="auto"/>
              <w:rPr>
                <w:rFonts w:ascii="Times" w:eastAsia="Yu Mincho" w:hAnsi="Times"/>
                <w:bCs w:val="0"/>
                <w:iCs/>
                <w:szCs w:val="24"/>
                <w:lang w:eastAsia="ja-JP"/>
              </w:rPr>
            </w:pPr>
            <w:r w:rsidRPr="00F87078">
              <w:rPr>
                <w:rFonts w:ascii="Times" w:eastAsia="Yu Mincho" w:hAnsi="Times"/>
                <w:bCs w:val="0"/>
                <w:iCs/>
                <w:szCs w:val="24"/>
                <w:lang w:eastAsia="ja-JP"/>
              </w:rPr>
              <w:tab/>
            </w:r>
            <w:r w:rsidRPr="00F87078">
              <w:rPr>
                <w:rFonts w:ascii="Times" w:eastAsia="Yu Mincho" w:hAnsi="Times"/>
                <w:bCs w:val="0"/>
                <w:iCs/>
                <w:szCs w:val="24"/>
                <w:lang w:eastAsia="ja-JP"/>
              </w:rPr>
              <w:tab/>
            </w:r>
            <w:r w:rsidRPr="00F87078">
              <w:rPr>
                <w:rFonts w:ascii="Times" w:eastAsia="Yu Mincho" w:hAnsi="Times" w:hint="eastAsia"/>
                <w:bCs w:val="0"/>
                <w:iCs/>
                <w:szCs w:val="24"/>
                <w:lang w:eastAsia="ja-JP"/>
              </w:rPr>
              <w:t xml:space="preserve">FFS whether anything else needs to be specified (e.g. model structure for decoder or a reference encoder) </w:t>
            </w:r>
          </w:p>
          <w:p w14:paraId="51A5EFF4" w14:textId="77777777" w:rsidR="00F87078" w:rsidRPr="00F87078" w:rsidRDefault="00F87078" w:rsidP="00F87078">
            <w:pPr>
              <w:numPr>
                <w:ilvl w:val="0"/>
                <w:numId w:val="32"/>
              </w:numPr>
              <w:suppressAutoHyphens w:val="0"/>
              <w:overflowPunct/>
              <w:autoSpaceDE/>
              <w:spacing w:after="180"/>
              <w:jc w:val="left"/>
              <w:textAlignment w:val="auto"/>
              <w:rPr>
                <w:rFonts w:ascii="Times" w:eastAsia="Yu Mincho" w:hAnsi="Times"/>
                <w:bCs w:val="0"/>
                <w:iCs/>
                <w:szCs w:val="24"/>
                <w:lang w:eastAsia="ja-JP"/>
              </w:rPr>
            </w:pPr>
            <w:r w:rsidRPr="00F87078">
              <w:rPr>
                <w:rFonts w:ascii="Times" w:eastAsia="Yu Mincho" w:hAnsi="Times" w:hint="eastAsia"/>
                <w:bCs w:val="0"/>
                <w:iCs/>
                <w:szCs w:val="24"/>
                <w:lang w:eastAsia="ja-JP"/>
              </w:rPr>
              <w:lastRenderedPageBreak/>
              <w:t xml:space="preserve">4b: Reference encoder based: encoder is documented in the specifications, used to derive a decoder to be implemented by TE vendors </w:t>
            </w:r>
          </w:p>
          <w:p w14:paraId="65F35335" w14:textId="77777777" w:rsidR="00F87078" w:rsidRPr="00F87078" w:rsidRDefault="00F87078" w:rsidP="00F87078">
            <w:pPr>
              <w:suppressAutoHyphens w:val="0"/>
              <w:overflowPunct/>
              <w:autoSpaceDE/>
              <w:spacing w:after="0"/>
              <w:jc w:val="left"/>
              <w:textAlignment w:val="auto"/>
              <w:rPr>
                <w:rFonts w:ascii="Times" w:eastAsia="Yu Mincho" w:hAnsi="Times"/>
                <w:bCs w:val="0"/>
                <w:iCs/>
                <w:szCs w:val="24"/>
                <w:lang w:eastAsia="ja-JP"/>
              </w:rPr>
            </w:pPr>
            <w:r w:rsidRPr="00F87078">
              <w:rPr>
                <w:rFonts w:ascii="Times" w:eastAsia="Yu Mincho" w:hAnsi="Times"/>
                <w:bCs w:val="0"/>
                <w:iCs/>
                <w:szCs w:val="24"/>
                <w:lang w:eastAsia="ja-JP"/>
              </w:rPr>
              <w:tab/>
            </w:r>
            <w:r w:rsidRPr="00F87078">
              <w:rPr>
                <w:rFonts w:ascii="Times" w:eastAsia="Yu Mincho" w:hAnsi="Times"/>
                <w:bCs w:val="0"/>
                <w:iCs/>
                <w:szCs w:val="24"/>
                <w:lang w:eastAsia="ja-JP"/>
              </w:rPr>
              <w:tab/>
            </w:r>
            <w:r w:rsidRPr="00F87078">
              <w:rPr>
                <w:rFonts w:ascii="Times" w:eastAsia="Yu Mincho" w:hAnsi="Times" w:hint="eastAsia"/>
                <w:bCs w:val="0"/>
                <w:iCs/>
                <w:szCs w:val="24"/>
                <w:lang w:eastAsia="ja-JP"/>
              </w:rPr>
              <w:t xml:space="preserve">FFS whether training dataset (channel information) needs to be specified </w:t>
            </w:r>
          </w:p>
          <w:p w14:paraId="42CC03DA" w14:textId="77777777" w:rsidR="00F87078" w:rsidRPr="00F87078" w:rsidRDefault="00F87078" w:rsidP="00F87078">
            <w:pPr>
              <w:numPr>
                <w:ilvl w:val="0"/>
                <w:numId w:val="32"/>
              </w:numPr>
              <w:suppressAutoHyphens w:val="0"/>
              <w:overflowPunct/>
              <w:autoSpaceDE/>
              <w:spacing w:after="180"/>
              <w:jc w:val="left"/>
              <w:textAlignment w:val="auto"/>
              <w:rPr>
                <w:rFonts w:ascii="Times" w:eastAsia="Yu Mincho" w:hAnsi="Times"/>
                <w:bCs w:val="0"/>
                <w:iCs/>
                <w:szCs w:val="24"/>
                <w:lang w:eastAsia="ja-JP"/>
              </w:rPr>
            </w:pPr>
            <w:r w:rsidRPr="00F87078">
              <w:rPr>
                <w:rFonts w:ascii="Times" w:eastAsia="Yu Mincho" w:hAnsi="Times" w:hint="eastAsia"/>
                <w:bCs w:val="0"/>
                <w:iCs/>
                <w:szCs w:val="24"/>
                <w:lang w:eastAsia="ja-JP"/>
              </w:rPr>
              <w:t xml:space="preserve">4c: do not specify either reference encoder or dataset. specify enough </w:t>
            </w:r>
            <w:r w:rsidRPr="00F87078">
              <w:rPr>
                <w:rFonts w:ascii="Times" w:eastAsia="Yu Mincho" w:hAnsi="Times"/>
                <w:bCs w:val="0"/>
                <w:iCs/>
                <w:szCs w:val="24"/>
                <w:lang w:eastAsia="ja-JP"/>
              </w:rPr>
              <w:t>constraint</w:t>
            </w:r>
            <w:r w:rsidRPr="00F87078">
              <w:rPr>
                <w:rFonts w:ascii="Times" w:eastAsia="Yu Mincho" w:hAnsi="Times" w:hint="eastAsia"/>
                <w:bCs w:val="0"/>
                <w:iCs/>
                <w:szCs w:val="24"/>
                <w:lang w:eastAsia="ja-JP"/>
              </w:rPr>
              <w:t>s on the decoder output ordering</w:t>
            </w:r>
          </w:p>
          <w:p w14:paraId="27BC95BE" w14:textId="77777777" w:rsidR="00F87078" w:rsidRPr="00F87078" w:rsidRDefault="00F87078" w:rsidP="00F87078">
            <w:pPr>
              <w:suppressAutoHyphens w:val="0"/>
              <w:overflowPunct/>
              <w:autoSpaceDE/>
              <w:spacing w:after="0"/>
              <w:jc w:val="left"/>
              <w:textAlignment w:val="auto"/>
              <w:rPr>
                <w:rFonts w:ascii="Times" w:eastAsia="Yu Mincho" w:hAnsi="Times"/>
                <w:bCs w:val="0"/>
                <w:iCs/>
                <w:szCs w:val="24"/>
                <w:lang w:eastAsia="ja-JP"/>
              </w:rPr>
            </w:pPr>
            <w:r w:rsidRPr="00F87078">
              <w:rPr>
                <w:rFonts w:ascii="Times" w:eastAsia="Yu Mincho" w:hAnsi="Times" w:hint="eastAsia"/>
                <w:bCs w:val="0"/>
                <w:iCs/>
                <w:szCs w:val="24"/>
                <w:lang w:eastAsia="ja-JP"/>
              </w:rPr>
              <w:t xml:space="preserve">Companies are invited to bring further analysis on how to perform a </w:t>
            </w:r>
            <w:r w:rsidRPr="00F87078">
              <w:rPr>
                <w:rFonts w:ascii="Times" w:eastAsia="Yu Mincho" w:hAnsi="Times"/>
                <w:bCs w:val="0"/>
                <w:iCs/>
                <w:szCs w:val="24"/>
                <w:lang w:eastAsia="ja-JP"/>
              </w:rPr>
              <w:t>feasibility</w:t>
            </w:r>
            <w:r w:rsidRPr="00F87078">
              <w:rPr>
                <w:rFonts w:ascii="Times" w:eastAsia="Yu Mincho" w:hAnsi="Times" w:hint="eastAsia"/>
                <w:bCs w:val="0"/>
                <w:iCs/>
                <w:szCs w:val="24"/>
                <w:lang w:eastAsia="ja-JP"/>
              </w:rPr>
              <w:t xml:space="preserve"> study for these options.</w:t>
            </w:r>
          </w:p>
          <w:p w14:paraId="556BBCE8" w14:textId="336DC594" w:rsidR="0072384A" w:rsidRPr="009F6226" w:rsidRDefault="0072384A" w:rsidP="00F87078">
            <w:pPr>
              <w:rPr>
                <w:rFonts w:ascii="Times New Roman" w:eastAsia="Yu Mincho" w:hAnsi="Times New Roman"/>
                <w:iCs/>
                <w:lang w:eastAsia="ja-JP"/>
              </w:rPr>
            </w:pPr>
          </w:p>
        </w:tc>
      </w:tr>
    </w:tbl>
    <w:p w14:paraId="1F6E3006" w14:textId="0BE94FBF" w:rsidR="00C92285" w:rsidRDefault="00C92285" w:rsidP="00C92285">
      <w:r w:rsidRPr="00F15916">
        <w:lastRenderedPageBreak/>
        <w:t xml:space="preserve">In this </w:t>
      </w:r>
      <w:r>
        <w:t>contribution</w:t>
      </w:r>
      <w:r w:rsidRPr="00F15916">
        <w:t xml:space="preserve">, we </w:t>
      </w:r>
      <w:r>
        <w:t xml:space="preserve">further </w:t>
      </w:r>
      <w:r w:rsidRPr="00F15916">
        <w:t>provide our views on testability aspects, especially from general test framework perspective.</w:t>
      </w:r>
    </w:p>
    <w:p w14:paraId="7065D036" w14:textId="77777777" w:rsidR="0084554D" w:rsidRDefault="0084554D" w:rsidP="00C92285">
      <w:bookmarkStart w:id="4" w:name="_Hlk73468315"/>
      <w:bookmarkEnd w:id="3"/>
    </w:p>
    <w:p w14:paraId="2F872FA1" w14:textId="6BC01231" w:rsidR="00DD4E2D" w:rsidRPr="009F6226" w:rsidRDefault="00DD4E2D" w:rsidP="00C601A6">
      <w:pPr>
        <w:pStyle w:val="1"/>
        <w:numPr>
          <w:ilvl w:val="0"/>
          <w:numId w:val="23"/>
        </w:numPr>
        <w:tabs>
          <w:tab w:val="num" w:pos="720"/>
        </w:tabs>
        <w:ind w:left="432" w:hanging="432"/>
      </w:pPr>
      <w:r w:rsidRPr="00DD4E2D">
        <w:rPr>
          <w:lang w:val="en-US"/>
        </w:rPr>
        <w:t>Discussion</w:t>
      </w:r>
      <w:r w:rsidR="00A1206F" w:rsidRPr="00DD4E2D">
        <w:rPr>
          <w:lang w:val="en-US"/>
        </w:rPr>
        <w:t xml:space="preserve"> </w:t>
      </w:r>
    </w:p>
    <w:p w14:paraId="33770F42" w14:textId="746C68DE" w:rsidR="00DD4E2D" w:rsidRPr="00DD4E2D" w:rsidRDefault="00DD4E2D" w:rsidP="008734BA">
      <w:pPr>
        <w:pStyle w:val="2"/>
        <w:numPr>
          <w:ilvl w:val="1"/>
          <w:numId w:val="23"/>
        </w:numPr>
        <w:snapToGrid w:val="0"/>
        <w:ind w:left="539" w:hanging="539"/>
        <w:rPr>
          <w:lang w:val="en-US"/>
        </w:rPr>
      </w:pPr>
      <w:r w:rsidRPr="00DD4E2D">
        <w:rPr>
          <w:lang w:val="en-US"/>
        </w:rPr>
        <w:t>Considerations on</w:t>
      </w:r>
      <w:r w:rsidR="004F20D6">
        <w:rPr>
          <w:lang w:val="en-US"/>
        </w:rPr>
        <w:t xml:space="preserve"> </w:t>
      </w:r>
      <w:r w:rsidRPr="00DD4E2D">
        <w:rPr>
          <w:lang w:val="en-US"/>
        </w:rPr>
        <w:t>Option 3 and Option 4 of test decoder</w:t>
      </w:r>
    </w:p>
    <w:p w14:paraId="7D437676" w14:textId="67572B27" w:rsidR="00E45ABD" w:rsidRPr="00E45ABD" w:rsidRDefault="00E45ABD" w:rsidP="00E45ABD">
      <w:pPr>
        <w:rPr>
          <w:lang w:val="en-US"/>
        </w:rPr>
      </w:pPr>
      <w:r>
        <w:rPr>
          <w:rFonts w:hint="eastAsia"/>
          <w:lang w:val="en-US"/>
        </w:rPr>
        <w:t>I</w:t>
      </w:r>
      <w:r>
        <w:rPr>
          <w:lang w:val="en-US"/>
        </w:rPr>
        <w:t xml:space="preserve">n this subsection, details of Option 3 and Option 4 of test decoder will be discussed. </w:t>
      </w:r>
      <w:r w:rsidRPr="0026097D">
        <w:rPr>
          <w:lang w:val="en-US"/>
        </w:rPr>
        <w:t xml:space="preserve">For 2-sided AI/ML model tests, it was agreed that test decoder/encoder is to be used in UE conformance tests and gNB conformance tests, respectively. </w:t>
      </w:r>
    </w:p>
    <w:p w14:paraId="351EC268" w14:textId="0D011306" w:rsidR="008734BA" w:rsidRPr="00E45ABD" w:rsidRDefault="008734BA" w:rsidP="00E45ABD">
      <w:pPr>
        <w:rPr>
          <w:b/>
          <w:u w:val="single"/>
          <w:lang w:val="en-US"/>
        </w:rPr>
      </w:pPr>
      <w:r w:rsidRPr="00E45ABD">
        <w:rPr>
          <w:rFonts w:hint="eastAsia"/>
          <w:b/>
          <w:u w:val="single"/>
          <w:lang w:val="en-US"/>
        </w:rPr>
        <w:t>C</w:t>
      </w:r>
      <w:r w:rsidRPr="00E45ABD">
        <w:rPr>
          <w:b/>
          <w:u w:val="single"/>
          <w:lang w:val="en-US"/>
        </w:rPr>
        <w:t>onsideration on Reference encoder</w:t>
      </w:r>
    </w:p>
    <w:p w14:paraId="481E2FA4" w14:textId="5497A8D9" w:rsidR="00B46333" w:rsidRDefault="00B46333" w:rsidP="00C601A6">
      <w:pPr>
        <w:rPr>
          <w:lang w:val="en-US"/>
        </w:rPr>
      </w:pPr>
      <w:r w:rsidRPr="0026097D">
        <w:rPr>
          <w:lang w:val="en-US"/>
        </w:rPr>
        <w:t>Requirement should be considered before the alignment work in Option 3 and Option 4. The test decoder(s) in detailed test case(s), would be used to verify that DUT will meet the defined requirement when communicating with TE. So</w:t>
      </w:r>
      <w:r w:rsidR="0081597B" w:rsidRPr="0026097D">
        <w:rPr>
          <w:rFonts w:hint="eastAsia"/>
          <w:lang w:val="en-US"/>
        </w:rPr>
        <w:t>,</w:t>
      </w:r>
      <w:r w:rsidRPr="0026097D">
        <w:rPr>
          <w:lang w:val="en-US"/>
        </w:rPr>
        <w:t xml:space="preserve"> we would need reference encoder and decoder, to define requirement.</w:t>
      </w:r>
    </w:p>
    <w:p w14:paraId="3B80E4D4" w14:textId="25D1D39F" w:rsidR="00E85FE7" w:rsidRDefault="00CD4292" w:rsidP="00CA59B0">
      <w:pPr>
        <w:rPr>
          <w:lang w:val="en-US"/>
        </w:rPr>
      </w:pPr>
      <w:r>
        <w:rPr>
          <w:lang w:val="en-US"/>
        </w:rPr>
        <w:t xml:space="preserve">For both Option 3 and Option 4, since TE vendors will need to implement the test decoder based on the encoder, decoder or dataset in the spec, a verification procedure would be needed to verify that the decoder is correctly implemented and has the right level of performance. </w:t>
      </w:r>
      <w:r w:rsidR="00F43908">
        <w:rPr>
          <w:lang w:val="en-US"/>
        </w:rPr>
        <w:t xml:space="preserve">A verification encoder </w:t>
      </w:r>
      <w:r w:rsidR="006519AA">
        <w:rPr>
          <w:lang w:val="en-US"/>
        </w:rPr>
        <w:t>will</w:t>
      </w:r>
      <w:r w:rsidR="00F43908">
        <w:rPr>
          <w:lang w:val="en-US"/>
        </w:rPr>
        <w:t xml:space="preserve"> be needed for the verification vendor to verify TE test decoder. TE may also need a verification encoder to test the performance of its test decoder. </w:t>
      </w:r>
      <w:r>
        <w:rPr>
          <w:lang w:val="en-US"/>
        </w:rPr>
        <w:t>The simplest and most efficient way is to specify the reference encoder</w:t>
      </w:r>
      <w:r w:rsidR="00F43908">
        <w:rPr>
          <w:lang w:val="en-US"/>
        </w:rPr>
        <w:t>, which is used as verification encoder</w:t>
      </w:r>
      <w:r>
        <w:rPr>
          <w:lang w:val="en-US"/>
        </w:rPr>
        <w:t>. The vendor, who is responsible for the TE test decoder verification, could just use the specified reference encoder to test the TE test decoder.</w:t>
      </w:r>
      <w:r w:rsidR="00524DF2">
        <w:rPr>
          <w:lang w:val="en-US"/>
        </w:rPr>
        <w:t xml:space="preserve"> </w:t>
      </w:r>
    </w:p>
    <w:p w14:paraId="343FC23E" w14:textId="7476BBA6" w:rsidR="00CD4292" w:rsidRDefault="00524DF2" w:rsidP="00AE4A85">
      <w:pPr>
        <w:pStyle w:val="a3"/>
        <w:numPr>
          <w:ilvl w:val="0"/>
          <w:numId w:val="31"/>
        </w:numPr>
      </w:pPr>
      <w:r w:rsidRPr="00E85FE7">
        <w:t>No extra training procedure</w:t>
      </w:r>
      <w:r w:rsidR="00F43908">
        <w:t xml:space="preserve"> to train the verification encoder</w:t>
      </w:r>
      <w:r w:rsidRPr="00E85FE7">
        <w:t xml:space="preserve"> </w:t>
      </w:r>
      <w:r w:rsidR="00E85FE7">
        <w:t>will be</w:t>
      </w:r>
      <w:r w:rsidRPr="00E85FE7">
        <w:t xml:space="preserve"> needed</w:t>
      </w:r>
      <w:r w:rsidR="00E85FE7">
        <w:t>. If there is no specified reference encoder, the verification vendor will need considerable training time</w:t>
      </w:r>
      <w:r w:rsidR="00E85FE7" w:rsidRPr="00E85FE7">
        <w:t xml:space="preserve"> of hours or days and considerable computation resources</w:t>
      </w:r>
      <w:r w:rsidR="00766003">
        <w:t>,</w:t>
      </w:r>
      <w:r w:rsidR="001E6C3E">
        <w:t xml:space="preserve"> to train the </w:t>
      </w:r>
      <w:r w:rsidR="00F43908">
        <w:t>verification encoder</w:t>
      </w:r>
      <w:r w:rsidRPr="00E85FE7">
        <w:t>.</w:t>
      </w:r>
    </w:p>
    <w:p w14:paraId="2910803D" w14:textId="69E7ADF1" w:rsidR="00E85FE7" w:rsidRDefault="009428AD" w:rsidP="00AE4A85">
      <w:pPr>
        <w:pStyle w:val="a3"/>
        <w:numPr>
          <w:ilvl w:val="0"/>
          <w:numId w:val="31"/>
        </w:numPr>
      </w:pPr>
      <w:r w:rsidRPr="009428AD">
        <w:t>No performance degradation</w:t>
      </w:r>
      <w:r w:rsidR="006519AA">
        <w:t xml:space="preserve"> from </w:t>
      </w:r>
      <w:r w:rsidR="006519AA" w:rsidRPr="006519AA">
        <w:t>imperfectly matched</w:t>
      </w:r>
      <w:r w:rsidR="006519AA" w:rsidRPr="006519AA" w:rsidDel="006519AA">
        <w:t xml:space="preserve"> </w:t>
      </w:r>
      <w:r w:rsidR="006519AA">
        <w:t>verification encoder</w:t>
      </w:r>
      <w:r w:rsidRPr="009428AD">
        <w:t xml:space="preserve"> will be caused using different training method and/or train dataset</w:t>
      </w:r>
      <w:r w:rsidR="00E85FE7" w:rsidRPr="009428AD">
        <w:t>.</w:t>
      </w:r>
      <w:r w:rsidR="00584596">
        <w:t xml:space="preserve"> Currently, there is no aligned training method. RAN4 has aligned training data generation method, but does not have aligned dataset.</w:t>
      </w:r>
      <w:r w:rsidR="00E85FE7">
        <w:t xml:space="preserve"> </w:t>
      </w:r>
      <w:r w:rsidR="00584596">
        <w:t xml:space="preserve">If there is no specified reference encoder, the verification vendor will need to train the </w:t>
      </w:r>
      <w:r w:rsidR="006519AA">
        <w:t xml:space="preserve">verification </w:t>
      </w:r>
      <w:r w:rsidR="00584596">
        <w:t>encoder</w:t>
      </w:r>
      <w:r w:rsidR="006519AA">
        <w:t xml:space="preserve"> using</w:t>
      </w:r>
      <w:r w:rsidR="00584596">
        <w:t xml:space="preserve"> its own training method </w:t>
      </w:r>
      <w:r w:rsidR="00584596" w:rsidRPr="00584596">
        <w:t>and/or train dataset</w:t>
      </w:r>
      <w:r w:rsidR="00584596">
        <w:t>. Then, different verification vendor would have different verification encoder</w:t>
      </w:r>
      <w:r w:rsidR="006519AA">
        <w:t xml:space="preserve">, which may </w:t>
      </w:r>
      <w:r w:rsidR="006519AA" w:rsidRPr="006519AA">
        <w:t>imperfectly match</w:t>
      </w:r>
      <w:r w:rsidR="006519AA">
        <w:t xml:space="preserve"> with TE test decoder</w:t>
      </w:r>
      <w:r w:rsidR="00584596">
        <w:t>. When the</w:t>
      </w:r>
      <w:r w:rsidR="006519AA">
        <w:t xml:space="preserve"> inference performance of</w:t>
      </w:r>
      <w:r w:rsidR="00584596">
        <w:t xml:space="preserve"> test decoder and verification encoder </w:t>
      </w:r>
      <w:r w:rsidR="006519AA">
        <w:t>is not so good</w:t>
      </w:r>
      <w:r w:rsidR="00584596">
        <w:t>, it may not be the problem caused by TE vendor.</w:t>
      </w:r>
    </w:p>
    <w:p w14:paraId="5FAD702C" w14:textId="16E7E5ED" w:rsidR="00E85FE7" w:rsidRPr="00E85FE7" w:rsidRDefault="00584596" w:rsidP="00584596">
      <w:r>
        <w:rPr>
          <w:rFonts w:hint="eastAsia"/>
        </w:rPr>
        <w:t>T</w:t>
      </w:r>
      <w:r>
        <w:t>hen we have the following proposal.</w:t>
      </w:r>
    </w:p>
    <w:p w14:paraId="50BB0244" w14:textId="1AE7BD74" w:rsidR="00E85FE7" w:rsidRDefault="00E85FE7" w:rsidP="00E85FE7">
      <w:pPr>
        <w:rPr>
          <w:b/>
        </w:rPr>
      </w:pPr>
      <w:r w:rsidRPr="00E85FE7">
        <w:rPr>
          <w:rFonts w:hint="eastAsia"/>
          <w:b/>
        </w:rPr>
        <w:t>P</w:t>
      </w:r>
      <w:r w:rsidRPr="00E85FE7">
        <w:rPr>
          <w:b/>
        </w:rPr>
        <w:t xml:space="preserve">roposal </w:t>
      </w:r>
      <w:r w:rsidR="006A6B71">
        <w:rPr>
          <w:b/>
        </w:rPr>
        <w:t>1</w:t>
      </w:r>
      <w:r w:rsidRPr="00E85FE7">
        <w:rPr>
          <w:b/>
        </w:rPr>
        <w:t>: Reference encoder need</w:t>
      </w:r>
      <w:r>
        <w:rPr>
          <w:b/>
        </w:rPr>
        <w:t>s</w:t>
      </w:r>
      <w:r w:rsidRPr="00E85FE7">
        <w:rPr>
          <w:b/>
        </w:rPr>
        <w:t xml:space="preserve"> </w:t>
      </w:r>
      <w:r>
        <w:rPr>
          <w:b/>
        </w:rPr>
        <w:t>to be specified</w:t>
      </w:r>
      <w:r w:rsidR="006519AA">
        <w:rPr>
          <w:b/>
        </w:rPr>
        <w:t>,</w:t>
      </w:r>
      <w:r w:rsidR="00E7434D">
        <w:rPr>
          <w:b/>
        </w:rPr>
        <w:t xml:space="preserve"> at least</w:t>
      </w:r>
      <w:r w:rsidR="006519AA">
        <w:rPr>
          <w:b/>
        </w:rPr>
        <w:t xml:space="preserve"> to be used as verification encoder in</w:t>
      </w:r>
      <w:r>
        <w:rPr>
          <w:b/>
        </w:rPr>
        <w:t xml:space="preserve"> </w:t>
      </w:r>
      <w:r w:rsidRPr="00E85FE7">
        <w:rPr>
          <w:b/>
        </w:rPr>
        <w:t>the TE test decoder verification</w:t>
      </w:r>
      <w:r>
        <w:rPr>
          <w:b/>
        </w:rPr>
        <w:t>.</w:t>
      </w:r>
    </w:p>
    <w:p w14:paraId="287E8496" w14:textId="102067E4" w:rsidR="00E85FE7" w:rsidRPr="00E85FE7" w:rsidRDefault="00E85FE7" w:rsidP="00AE4A85">
      <w:pPr>
        <w:pStyle w:val="a3"/>
        <w:numPr>
          <w:ilvl w:val="0"/>
          <w:numId w:val="31"/>
        </w:numPr>
        <w:rPr>
          <w:b/>
        </w:rPr>
      </w:pPr>
      <w:r w:rsidRPr="00E85FE7">
        <w:rPr>
          <w:b/>
        </w:rPr>
        <w:t>No extra training procedure</w:t>
      </w:r>
      <w:r w:rsidR="006519AA">
        <w:rPr>
          <w:b/>
        </w:rPr>
        <w:t xml:space="preserve"> </w:t>
      </w:r>
      <w:r w:rsidR="006519AA" w:rsidRPr="006519AA">
        <w:rPr>
          <w:b/>
        </w:rPr>
        <w:t>to train the verification encoder</w:t>
      </w:r>
      <w:r w:rsidRPr="00E85FE7">
        <w:rPr>
          <w:b/>
        </w:rPr>
        <w:t xml:space="preserve"> will be needed.</w:t>
      </w:r>
    </w:p>
    <w:p w14:paraId="21DEEEAF" w14:textId="5A4EEA21" w:rsidR="0026097D" w:rsidRPr="008401A2" w:rsidRDefault="00E85FE7" w:rsidP="00AE4A85">
      <w:pPr>
        <w:pStyle w:val="a3"/>
        <w:numPr>
          <w:ilvl w:val="0"/>
          <w:numId w:val="31"/>
        </w:numPr>
        <w:rPr>
          <w:b/>
        </w:rPr>
      </w:pPr>
      <w:r w:rsidRPr="00E85FE7">
        <w:rPr>
          <w:b/>
        </w:rPr>
        <w:t xml:space="preserve">No performance degradation </w:t>
      </w:r>
      <w:r w:rsidR="006519AA" w:rsidRPr="006519AA">
        <w:rPr>
          <w:b/>
        </w:rPr>
        <w:t xml:space="preserve">from imperfectly matched verification encoder </w:t>
      </w:r>
      <w:r w:rsidRPr="00E85FE7">
        <w:rPr>
          <w:b/>
        </w:rPr>
        <w:t>will be caused.</w:t>
      </w:r>
    </w:p>
    <w:p w14:paraId="18B9E8C9" w14:textId="2F243865" w:rsidR="004C7D21" w:rsidRDefault="004C7D21" w:rsidP="004F06BD"/>
    <w:p w14:paraId="1B943836" w14:textId="46E5AC7A" w:rsidR="004C7D21" w:rsidRPr="004C7D21" w:rsidRDefault="004C7D21" w:rsidP="004F06BD">
      <w:pPr>
        <w:rPr>
          <w:u w:val="single"/>
          <w:lang w:val="en-US"/>
        </w:rPr>
      </w:pPr>
      <w:r w:rsidRPr="004C7D21">
        <w:rPr>
          <w:rFonts w:hint="eastAsia"/>
          <w:b/>
          <w:u w:val="single"/>
          <w:lang w:val="en-US"/>
        </w:rPr>
        <w:t>C</w:t>
      </w:r>
      <w:r w:rsidRPr="004C7D21">
        <w:rPr>
          <w:b/>
          <w:u w:val="single"/>
          <w:lang w:val="en-US"/>
        </w:rPr>
        <w:t xml:space="preserve">onsideration on </w:t>
      </w:r>
      <w:r w:rsidRPr="004C7D21">
        <w:rPr>
          <w:b/>
          <w:u w:val="single"/>
        </w:rPr>
        <w:t>sub-options of Option 4</w:t>
      </w:r>
    </w:p>
    <w:p w14:paraId="6BFC78AA" w14:textId="389073DE" w:rsidR="004F06BD" w:rsidRPr="004F06BD" w:rsidRDefault="00967736" w:rsidP="004F06BD">
      <w:r>
        <w:rPr>
          <w:rFonts w:hint="eastAsia"/>
        </w:rPr>
        <w:t>I</w:t>
      </w:r>
      <w:r>
        <w:t>n last meeting, the following agreement of sub-options of Option 4 has been achieved.</w:t>
      </w:r>
    </w:p>
    <w:tbl>
      <w:tblPr>
        <w:tblStyle w:val="afff5"/>
        <w:tblW w:w="9634" w:type="dxa"/>
        <w:tblInd w:w="0" w:type="dxa"/>
        <w:tblLook w:val="04A0" w:firstRow="1" w:lastRow="0" w:firstColumn="1" w:lastColumn="0" w:noHBand="0" w:noVBand="1"/>
      </w:tblPr>
      <w:tblGrid>
        <w:gridCol w:w="9634"/>
      </w:tblGrid>
      <w:tr w:rsidR="004F06BD" w:rsidRPr="004F06BD" w14:paraId="4FB2B702" w14:textId="77777777" w:rsidTr="004A39E2">
        <w:tc>
          <w:tcPr>
            <w:tcW w:w="9634" w:type="dxa"/>
          </w:tcPr>
          <w:p w14:paraId="4FADF809" w14:textId="77777777" w:rsidR="004F06BD" w:rsidRPr="004F06BD" w:rsidRDefault="004F06BD" w:rsidP="00792757">
            <w:pPr>
              <w:rPr>
                <w:rFonts w:ascii="Times New Roman" w:hAnsi="Times New Roman"/>
                <w:b/>
                <w:u w:val="single"/>
                <w:lang w:eastAsia="ko-KR"/>
              </w:rPr>
            </w:pPr>
            <w:r w:rsidRPr="004F06BD">
              <w:rPr>
                <w:rFonts w:ascii="Times New Roman" w:hAnsi="Times New Roman"/>
                <w:b/>
                <w:u w:val="single"/>
                <w:lang w:eastAsia="ko-KR"/>
              </w:rPr>
              <w:t xml:space="preserve">Issue </w:t>
            </w:r>
            <w:r w:rsidRPr="004F06BD">
              <w:rPr>
                <w:rFonts w:ascii="Times New Roman" w:eastAsia="Yu Mincho" w:hAnsi="Times New Roman"/>
                <w:b/>
                <w:u w:val="single"/>
                <w:lang w:eastAsia="ja-JP"/>
              </w:rPr>
              <w:t>4</w:t>
            </w:r>
            <w:r w:rsidRPr="004F06BD">
              <w:rPr>
                <w:rFonts w:ascii="Times New Roman" w:hAnsi="Times New Roman"/>
                <w:b/>
                <w:u w:val="single"/>
                <w:lang w:eastAsia="ko-KR"/>
              </w:rPr>
              <w:t>-</w:t>
            </w:r>
            <w:r w:rsidRPr="004F06BD">
              <w:rPr>
                <w:rFonts w:ascii="Times New Roman" w:eastAsia="Yu Mincho" w:hAnsi="Times New Roman"/>
                <w:b/>
                <w:u w:val="single"/>
                <w:lang w:eastAsia="ja-JP"/>
              </w:rPr>
              <w:t>4</w:t>
            </w:r>
            <w:r w:rsidRPr="004F06BD">
              <w:rPr>
                <w:rFonts w:ascii="Times New Roman" w:hAnsi="Times New Roman"/>
                <w:b/>
                <w:u w:val="single"/>
                <w:lang w:eastAsia="ko-KR"/>
              </w:rPr>
              <w:t xml:space="preserve">: </w:t>
            </w:r>
            <w:r w:rsidRPr="004F06BD">
              <w:rPr>
                <w:rFonts w:ascii="Times New Roman" w:eastAsia="Yu Mincho" w:hAnsi="Times New Roman"/>
                <w:b/>
                <w:u w:val="single"/>
                <w:lang w:eastAsia="ja-JP"/>
              </w:rPr>
              <w:t>Options for Option 4</w:t>
            </w:r>
          </w:p>
          <w:p w14:paraId="601148DC"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lastRenderedPageBreak/>
              <w:t>Option 4 sub-options:</w:t>
            </w:r>
          </w:p>
          <w:p w14:paraId="122506BA" w14:textId="77777777" w:rsidR="004F06BD" w:rsidRPr="004F06BD" w:rsidRDefault="004F06BD" w:rsidP="00AE4A85">
            <w:pPr>
              <w:numPr>
                <w:ilvl w:val="0"/>
                <w:numId w:val="32"/>
              </w:numPr>
              <w:suppressAutoHyphens w:val="0"/>
              <w:overflowPunct/>
              <w:autoSpaceDE/>
              <w:spacing w:after="180"/>
              <w:jc w:val="left"/>
              <w:textAlignment w:val="auto"/>
              <w:rPr>
                <w:rFonts w:ascii="Times New Roman" w:eastAsia="Yu Mincho" w:hAnsi="Times New Roman"/>
                <w:iCs/>
                <w:lang w:eastAsia="ja-JP"/>
              </w:rPr>
            </w:pPr>
            <w:r w:rsidRPr="004F06BD">
              <w:rPr>
                <w:rFonts w:ascii="Times New Roman" w:eastAsia="Yu Mincho" w:hAnsi="Times New Roman"/>
                <w:iCs/>
                <w:lang w:eastAsia="ja-JP"/>
              </w:rPr>
              <w:t>4a: Dataset based: specify at least dataset based on which the test decoder can be implemented by TE vendors</w:t>
            </w:r>
          </w:p>
          <w:p w14:paraId="317FC924"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ab/>
            </w:r>
            <w:r w:rsidRPr="004F06BD">
              <w:rPr>
                <w:rFonts w:ascii="Times New Roman" w:eastAsia="Yu Mincho" w:hAnsi="Times New Roman"/>
                <w:iCs/>
                <w:lang w:eastAsia="ja-JP"/>
              </w:rPr>
              <w:tab/>
              <w:t xml:space="preserve">FFS whether anything else needs to be specified (e.g. model structure for decoder or a reference encoder) </w:t>
            </w:r>
          </w:p>
          <w:p w14:paraId="0E542D11" w14:textId="77777777" w:rsidR="004F06BD" w:rsidRPr="004F06BD" w:rsidRDefault="004F06BD" w:rsidP="00AE4A85">
            <w:pPr>
              <w:numPr>
                <w:ilvl w:val="0"/>
                <w:numId w:val="32"/>
              </w:numPr>
              <w:suppressAutoHyphens w:val="0"/>
              <w:overflowPunct/>
              <w:autoSpaceDE/>
              <w:spacing w:after="180"/>
              <w:jc w:val="left"/>
              <w:textAlignment w:val="auto"/>
              <w:rPr>
                <w:rFonts w:ascii="Times New Roman" w:eastAsia="Yu Mincho" w:hAnsi="Times New Roman"/>
                <w:iCs/>
                <w:lang w:eastAsia="ja-JP"/>
              </w:rPr>
            </w:pPr>
            <w:r w:rsidRPr="004F06BD">
              <w:rPr>
                <w:rFonts w:ascii="Times New Roman" w:eastAsia="Yu Mincho" w:hAnsi="Times New Roman"/>
                <w:iCs/>
                <w:lang w:eastAsia="ja-JP"/>
              </w:rPr>
              <w:t xml:space="preserve">4b: Reference encoder based: encoder is documented in the specifications, used to derive a decoder to be implemented by TE vendors </w:t>
            </w:r>
          </w:p>
          <w:p w14:paraId="4E51A77D"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ab/>
            </w:r>
            <w:r w:rsidRPr="004F06BD">
              <w:rPr>
                <w:rFonts w:ascii="Times New Roman" w:eastAsia="Yu Mincho" w:hAnsi="Times New Roman"/>
                <w:iCs/>
                <w:lang w:eastAsia="ja-JP"/>
              </w:rPr>
              <w:tab/>
              <w:t xml:space="preserve">FFS whether training dataset (channel information) needs to be specified </w:t>
            </w:r>
          </w:p>
          <w:p w14:paraId="2D9336BC" w14:textId="77777777" w:rsidR="004F06BD" w:rsidRPr="004F06BD" w:rsidRDefault="004F06BD" w:rsidP="00AE4A85">
            <w:pPr>
              <w:numPr>
                <w:ilvl w:val="0"/>
                <w:numId w:val="32"/>
              </w:numPr>
              <w:suppressAutoHyphens w:val="0"/>
              <w:overflowPunct/>
              <w:autoSpaceDE/>
              <w:spacing w:after="180"/>
              <w:jc w:val="left"/>
              <w:textAlignment w:val="auto"/>
              <w:rPr>
                <w:rFonts w:ascii="Times New Roman" w:eastAsia="Yu Mincho" w:hAnsi="Times New Roman"/>
                <w:iCs/>
                <w:lang w:eastAsia="ja-JP"/>
              </w:rPr>
            </w:pPr>
            <w:r w:rsidRPr="004F06BD">
              <w:rPr>
                <w:rFonts w:ascii="Times New Roman" w:eastAsia="Yu Mincho" w:hAnsi="Times New Roman"/>
                <w:iCs/>
                <w:lang w:eastAsia="ja-JP"/>
              </w:rPr>
              <w:t>4c: do not specify either reference encoder or dataset. specify enough constraints on the decoder output ordering</w:t>
            </w:r>
          </w:p>
          <w:p w14:paraId="03A7995A"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Companies are invited to bring further analysis on how to perform a feasibility study for these options.</w:t>
            </w:r>
          </w:p>
        </w:tc>
      </w:tr>
    </w:tbl>
    <w:p w14:paraId="29D19004" w14:textId="38E049C0" w:rsidR="004F06BD" w:rsidRDefault="00967736" w:rsidP="00330BF0">
      <w:r>
        <w:rPr>
          <w:rFonts w:hint="eastAsia"/>
        </w:rPr>
        <w:lastRenderedPageBreak/>
        <w:t>F</w:t>
      </w:r>
      <w:r>
        <w:t>or Option 4a, there would be two sub-options to generate the dataset.</w:t>
      </w:r>
    </w:p>
    <w:p w14:paraId="6DC8978B" w14:textId="58C8DE19" w:rsidR="0063414C" w:rsidRDefault="00967736" w:rsidP="00AE4A85">
      <w:pPr>
        <w:pStyle w:val="a3"/>
        <w:numPr>
          <w:ilvl w:val="0"/>
          <w:numId w:val="29"/>
        </w:numPr>
        <w:rPr>
          <w:lang w:val="en-GB"/>
        </w:rPr>
      </w:pPr>
      <w:r>
        <w:rPr>
          <w:rFonts w:hint="eastAsia"/>
          <w:lang w:val="en-GB"/>
        </w:rPr>
        <w:t>O</w:t>
      </w:r>
      <w:r>
        <w:rPr>
          <w:lang w:val="en-GB"/>
        </w:rPr>
        <w:t>ption 4a-1: The specified dataset is generated by the aligned reference encoder and reference decoder.</w:t>
      </w:r>
      <w:r w:rsidR="005903FA">
        <w:rPr>
          <w:lang w:val="en-GB"/>
        </w:rPr>
        <w:t xml:space="preserve"> </w:t>
      </w:r>
      <w:r w:rsidR="0063414C">
        <w:rPr>
          <w:lang w:val="en-GB"/>
        </w:rPr>
        <w:t>TE would train the test decoder based on the specified dataset.</w:t>
      </w:r>
    </w:p>
    <w:p w14:paraId="0F7A1BE7" w14:textId="2D0CF7CC" w:rsidR="00967736" w:rsidRDefault="0063414C" w:rsidP="00AE4A85">
      <w:pPr>
        <w:pStyle w:val="a3"/>
        <w:numPr>
          <w:ilvl w:val="1"/>
          <w:numId w:val="29"/>
        </w:numPr>
        <w:rPr>
          <w:lang w:val="en-GB"/>
        </w:rPr>
      </w:pPr>
      <w:r>
        <w:rPr>
          <w:lang w:val="en-GB"/>
        </w:rPr>
        <w:t xml:space="preserve">Model structure needs to be specified. </w:t>
      </w:r>
      <w:r w:rsidR="001034E0">
        <w:rPr>
          <w:lang w:val="en-GB"/>
        </w:rPr>
        <w:t>As seen in Appendix A, m</w:t>
      </w:r>
      <w:r w:rsidR="001034E0" w:rsidRPr="001034E0">
        <w:rPr>
          <w:lang w:val="en-GB"/>
        </w:rPr>
        <w:t>odel structure (back-bone, parameters, e.g., number of layers, etc) also has significant performance impact even if complexity of model (in terms of FLOPS) are similar.</w:t>
      </w:r>
      <w:r w:rsidR="001034E0">
        <w:rPr>
          <w:lang w:val="en-GB"/>
        </w:rPr>
        <w:t xml:space="preserve"> So, if the model structure is not specified, different TE vendor would obtain the test decoder with different performance, which has large impact on the test. Then, </w:t>
      </w:r>
      <w:r>
        <w:rPr>
          <w:lang w:val="en-GB"/>
        </w:rPr>
        <w:t xml:space="preserve">it is necessary to specify </w:t>
      </w:r>
      <w:r w:rsidR="001034E0">
        <w:rPr>
          <w:lang w:val="en-GB"/>
        </w:rPr>
        <w:t>model structure.</w:t>
      </w:r>
    </w:p>
    <w:p w14:paraId="0AEDAF34" w14:textId="5338A886" w:rsidR="0063414C" w:rsidRDefault="008939B2" w:rsidP="00AE4A85">
      <w:pPr>
        <w:pStyle w:val="a3"/>
        <w:numPr>
          <w:ilvl w:val="1"/>
          <w:numId w:val="29"/>
        </w:numPr>
        <w:rPr>
          <w:lang w:val="en-GB"/>
        </w:rPr>
      </w:pPr>
      <w:r>
        <w:rPr>
          <w:lang w:val="en-GB"/>
        </w:rPr>
        <w:t>Dataset of r</w:t>
      </w:r>
      <w:r w:rsidR="0063414C">
        <w:rPr>
          <w:lang w:val="en-GB"/>
        </w:rPr>
        <w:t>aw channel or encoder input needs to be aligned.</w:t>
      </w:r>
      <w:r>
        <w:rPr>
          <w:lang w:val="en-GB"/>
        </w:rPr>
        <w:t xml:space="preserve"> With the aligned reference encoder and reference decoder, to obtain one specified dataset with encoder input and encoder output, dataset of raw channel or encoder input needs to be aligned.</w:t>
      </w:r>
      <w:r w:rsidR="00144A38">
        <w:rPr>
          <w:lang w:val="en-GB"/>
        </w:rPr>
        <w:t xml:space="preserve"> There would be two </w:t>
      </w:r>
      <w:r w:rsidR="000F6E49">
        <w:rPr>
          <w:lang w:val="en-GB"/>
        </w:rPr>
        <w:t xml:space="preserve">feasible </w:t>
      </w:r>
      <w:r w:rsidR="00144A38">
        <w:rPr>
          <w:lang w:val="en-GB"/>
        </w:rPr>
        <w:t>method to generate the raw channel or encoder input. The first method is to aggregate the dataset of raw channel or encoder input from all companies. The second method is to choose one dataset of raw channel or encoder input from all companies.</w:t>
      </w:r>
    </w:p>
    <w:p w14:paraId="301B5D54" w14:textId="1F29BEDF" w:rsidR="008F223D" w:rsidRPr="00615627" w:rsidRDefault="00967736" w:rsidP="00AE4A85">
      <w:pPr>
        <w:pStyle w:val="a3"/>
        <w:numPr>
          <w:ilvl w:val="0"/>
          <w:numId w:val="29"/>
        </w:numPr>
        <w:rPr>
          <w:lang w:val="en-GB"/>
        </w:rPr>
      </w:pPr>
      <w:r>
        <w:rPr>
          <w:rFonts w:hint="eastAsia"/>
          <w:lang w:val="en-GB"/>
        </w:rPr>
        <w:t>O</w:t>
      </w:r>
      <w:r>
        <w:rPr>
          <w:lang w:val="en-GB"/>
        </w:rPr>
        <w:t>ption 4a-2: The specified dataset is aggregated by the dataset</w:t>
      </w:r>
      <w:r w:rsidR="0031369D">
        <w:rPr>
          <w:lang w:val="en-GB"/>
        </w:rPr>
        <w:t>s</w:t>
      </w:r>
      <w:r>
        <w:rPr>
          <w:lang w:val="en-GB"/>
        </w:rPr>
        <w:t xml:space="preserve"> provided by </w:t>
      </w:r>
      <w:r w:rsidR="0031369D">
        <w:rPr>
          <w:lang w:val="en-GB"/>
        </w:rPr>
        <w:t>all</w:t>
      </w:r>
      <w:r>
        <w:rPr>
          <w:lang w:val="en-GB"/>
        </w:rPr>
        <w:t xml:space="preserve"> companies.</w:t>
      </w:r>
      <w:r w:rsidR="009F2505">
        <w:rPr>
          <w:lang w:val="en-GB"/>
        </w:rPr>
        <w:t xml:space="preserve"> This sub-option is not feasible since TE vendor can not train the test decoder with acceptable performance.</w:t>
      </w:r>
      <w:r w:rsidR="008F223D">
        <w:rPr>
          <w:lang w:val="en-GB"/>
        </w:rPr>
        <w:t xml:space="preserve"> The simulation has been done in R18</w:t>
      </w:r>
      <w:r w:rsidR="005A7E52">
        <w:rPr>
          <w:lang w:val="en-GB"/>
        </w:rPr>
        <w:t xml:space="preserve"> and will be shown in the following</w:t>
      </w:r>
      <w:r w:rsidR="008F223D">
        <w:rPr>
          <w:lang w:val="en-GB"/>
        </w:rPr>
        <w:t xml:space="preserve">. </w:t>
      </w:r>
      <w:r w:rsidR="00A74B86">
        <w:rPr>
          <w:lang w:val="en-GB"/>
        </w:rPr>
        <w:t>It is seen that at least the encoder from aggregated dataset could not work</w:t>
      </w:r>
      <w:r w:rsidR="00E41136">
        <w:rPr>
          <w:lang w:val="en-GB"/>
        </w:rPr>
        <w:t xml:space="preserve">, and then different companies </w:t>
      </w:r>
      <w:r w:rsidR="00016FC4">
        <w:rPr>
          <w:lang w:val="en-GB"/>
        </w:rPr>
        <w:t>could</w:t>
      </w:r>
      <w:r w:rsidR="00E41136">
        <w:rPr>
          <w:lang w:val="en-GB"/>
        </w:rPr>
        <w:t xml:space="preserve"> not train the proper encoder to ensure the test decoder </w:t>
      </w:r>
      <w:r w:rsidR="008E1532">
        <w:rPr>
          <w:lang w:val="en-GB"/>
        </w:rPr>
        <w:t>from aggregated dataset</w:t>
      </w:r>
      <w:r w:rsidR="00A74B86">
        <w:rPr>
          <w:lang w:val="en-GB"/>
        </w:rPr>
        <w:t xml:space="preserve">. </w:t>
      </w:r>
      <w:r w:rsidR="008F223D" w:rsidRPr="00615627">
        <w:rPr>
          <w:rFonts w:hint="eastAsia"/>
          <w:lang w:val="en-GB"/>
        </w:rPr>
        <w:t>C</w:t>
      </w:r>
      <w:r w:rsidR="008F223D" w:rsidRPr="00615627">
        <w:rPr>
          <w:lang w:val="en-GB"/>
        </w:rPr>
        <w:t xml:space="preserve">ompany#1 trains </w:t>
      </w:r>
      <w:r w:rsidR="008F223D" w:rsidRPr="00615627">
        <w:rPr>
          <w:rFonts w:eastAsiaTheme="minorEastAsia"/>
        </w:rPr>
        <w:t xml:space="preserve">its model using Transformer with configuration#1 for </w:t>
      </w:r>
      <w:r w:rsidR="00343022">
        <w:rPr>
          <w:rFonts w:eastAsiaTheme="minorEastAsia"/>
        </w:rPr>
        <w:t>encoder</w:t>
      </w:r>
      <w:r w:rsidR="008F223D" w:rsidRPr="00615627">
        <w:rPr>
          <w:rFonts w:eastAsiaTheme="minorEastAsia"/>
        </w:rPr>
        <w:t xml:space="preserve"> and Transformer with configuration#3 for </w:t>
      </w:r>
      <w:r w:rsidR="00343022">
        <w:rPr>
          <w:rFonts w:eastAsiaTheme="minorEastAsia"/>
        </w:rPr>
        <w:t>decoder</w:t>
      </w:r>
      <w:r w:rsidR="008F223D" w:rsidRPr="00615627">
        <w:rPr>
          <w:rFonts w:eastAsiaTheme="minorEastAsia"/>
        </w:rPr>
        <w:t xml:space="preserve">, and provides dataset#1. </w:t>
      </w:r>
      <w:r w:rsidR="008F223D" w:rsidRPr="00615627">
        <w:rPr>
          <w:rFonts w:hint="eastAsia"/>
          <w:lang w:val="en-GB"/>
        </w:rPr>
        <w:t>C</w:t>
      </w:r>
      <w:r w:rsidR="008F223D" w:rsidRPr="00615627">
        <w:rPr>
          <w:lang w:val="en-GB"/>
        </w:rPr>
        <w:t>ompany</w:t>
      </w:r>
      <w:r w:rsidR="008F223D" w:rsidRPr="00615627">
        <w:rPr>
          <w:rFonts w:eastAsiaTheme="minorEastAsia"/>
        </w:rPr>
        <w:t xml:space="preserve"> #2 trains its model using Transformer with configuration#2 for</w:t>
      </w:r>
      <w:r w:rsidR="00343022">
        <w:rPr>
          <w:rFonts w:eastAsiaTheme="minorEastAsia"/>
        </w:rPr>
        <w:t xml:space="preserve"> encoder</w:t>
      </w:r>
      <w:r w:rsidR="008F223D" w:rsidRPr="00615627">
        <w:rPr>
          <w:rFonts w:eastAsiaTheme="minorEastAsia"/>
        </w:rPr>
        <w:t xml:space="preserve"> and Transformer with configuration#4 for </w:t>
      </w:r>
      <w:r w:rsidR="00343022">
        <w:rPr>
          <w:rFonts w:eastAsiaTheme="minorEastAsia"/>
        </w:rPr>
        <w:t>decoder</w:t>
      </w:r>
      <w:r w:rsidR="008F223D" w:rsidRPr="00615627">
        <w:rPr>
          <w:rFonts w:eastAsiaTheme="minorEastAsia"/>
        </w:rPr>
        <w:t xml:space="preserve">, and provides dataset#2. </w:t>
      </w:r>
      <w:r w:rsidR="008F223D" w:rsidRPr="00615627">
        <w:rPr>
          <w:rFonts w:hint="eastAsia"/>
          <w:lang w:val="en-GB"/>
        </w:rPr>
        <w:t>C</w:t>
      </w:r>
      <w:r w:rsidR="008F223D" w:rsidRPr="00615627">
        <w:rPr>
          <w:lang w:val="en-GB"/>
        </w:rPr>
        <w:t>ompany</w:t>
      </w:r>
      <w:r w:rsidR="008F223D" w:rsidRPr="00615627">
        <w:rPr>
          <w:rFonts w:eastAsiaTheme="minorEastAsia"/>
        </w:rPr>
        <w:t xml:space="preserve">#3 trains its local model using CNN with configuration#1 for </w:t>
      </w:r>
      <w:r w:rsidR="00343022">
        <w:rPr>
          <w:rFonts w:eastAsiaTheme="minorEastAsia"/>
        </w:rPr>
        <w:t>encoder</w:t>
      </w:r>
      <w:r w:rsidR="008F223D" w:rsidRPr="00615627">
        <w:rPr>
          <w:rFonts w:eastAsiaTheme="minorEastAsia"/>
        </w:rPr>
        <w:t xml:space="preserve"> and CNN with configuration#2 for </w:t>
      </w:r>
      <w:r w:rsidR="00343022">
        <w:rPr>
          <w:rFonts w:eastAsiaTheme="minorEastAsia"/>
        </w:rPr>
        <w:t>decoder</w:t>
      </w:r>
      <w:r w:rsidR="008F223D" w:rsidRPr="00615627">
        <w:rPr>
          <w:rFonts w:eastAsiaTheme="minorEastAsia"/>
        </w:rPr>
        <w:t xml:space="preserve">, and provide dataset#3. Each dataset from one </w:t>
      </w:r>
      <w:r w:rsidR="008B217E">
        <w:rPr>
          <w:rFonts w:eastAsiaTheme="minorEastAsia"/>
        </w:rPr>
        <w:t>company</w:t>
      </w:r>
      <w:r w:rsidR="008F223D" w:rsidRPr="00615627">
        <w:rPr>
          <w:rFonts w:eastAsiaTheme="minorEastAsia"/>
        </w:rPr>
        <w:t xml:space="preserve"> consists of 100K samples, so there are 300K samples in </w:t>
      </w:r>
      <w:r w:rsidR="008F223D" w:rsidRPr="00615627">
        <w:rPr>
          <w:lang w:val="en-GB"/>
        </w:rPr>
        <w:t>the aggregated dataset.</w:t>
      </w:r>
      <w:r w:rsidR="00A74B86">
        <w:rPr>
          <w:lang w:val="en-GB"/>
        </w:rPr>
        <w:t xml:space="preserve"> It is seen that </w:t>
      </w:r>
    </w:p>
    <w:p w14:paraId="4AF4EE9D" w14:textId="0839B19E" w:rsidR="008F223D" w:rsidRPr="0083352F" w:rsidRDefault="008F223D" w:rsidP="008F223D">
      <w:pPr>
        <w:suppressAutoHyphens w:val="0"/>
        <w:overflowPunct/>
        <w:autoSpaceDE/>
        <w:jc w:val="center"/>
        <w:textAlignment w:val="auto"/>
        <w:rPr>
          <w:rFonts w:eastAsiaTheme="minorEastAsia"/>
        </w:rPr>
      </w:pPr>
      <w:r>
        <w:rPr>
          <w:rFonts w:eastAsiaTheme="minorEastAsia"/>
        </w:rPr>
        <w:t xml:space="preserve">Table </w:t>
      </w:r>
      <w:r w:rsidR="00646D51">
        <w:rPr>
          <w:rFonts w:eastAsiaTheme="minorEastAsia"/>
        </w:rPr>
        <w:t>2.1-1</w:t>
      </w:r>
      <w:r>
        <w:rPr>
          <w:rFonts w:eastAsiaTheme="minorEastAsia"/>
        </w:rPr>
        <w:t xml:space="preserve">. </w:t>
      </w:r>
      <w:r w:rsidRPr="0083352F">
        <w:rPr>
          <w:rFonts w:eastAsiaTheme="minorEastAsia"/>
        </w:rPr>
        <w:t>Performance</w:t>
      </w:r>
      <w:r>
        <w:rPr>
          <w:rFonts w:eastAsiaTheme="minorEastAsia"/>
        </w:rPr>
        <w:t xml:space="preserve"> of the dataset</w:t>
      </w:r>
      <w:r w:rsidRPr="0083352F">
        <w:rPr>
          <w:rFonts w:eastAsiaTheme="minorEastAsia"/>
        </w:rPr>
        <w:t xml:space="preserve"> </w:t>
      </w:r>
      <w:r>
        <w:t>aggregated by the datasets provided by companies</w:t>
      </w:r>
      <w:r w:rsidRPr="0083352F">
        <w:rPr>
          <w:rFonts w:eastAsiaTheme="minorEastAsia"/>
        </w:rPr>
        <w:t>.</w:t>
      </w:r>
    </w:p>
    <w:tbl>
      <w:tblPr>
        <w:tblStyle w:val="afff5"/>
        <w:tblW w:w="4541" w:type="pct"/>
        <w:jc w:val="center"/>
        <w:tblInd w:w="0" w:type="dxa"/>
        <w:tblLook w:val="04A0" w:firstRow="1" w:lastRow="0" w:firstColumn="1" w:lastColumn="0" w:noHBand="0" w:noVBand="1"/>
      </w:tblPr>
      <w:tblGrid>
        <w:gridCol w:w="3820"/>
        <w:gridCol w:w="4926"/>
      </w:tblGrid>
      <w:tr w:rsidR="002359D1" w:rsidRPr="004B239F" w14:paraId="782B72E0" w14:textId="77777777" w:rsidTr="005A7E52">
        <w:trPr>
          <w:trHeight w:val="84"/>
          <w:jc w:val="center"/>
        </w:trPr>
        <w:tc>
          <w:tcPr>
            <w:tcW w:w="2184" w:type="pct"/>
          </w:tcPr>
          <w:p w14:paraId="3172E483" w14:textId="07DF927B" w:rsidR="002359D1" w:rsidRPr="004B239F" w:rsidRDefault="002359D1" w:rsidP="006623EE">
            <w:pPr>
              <w:jc w:val="center"/>
              <w:rPr>
                <w:rFonts w:ascii="Times New Roman" w:eastAsiaTheme="minorEastAsia" w:hAnsi="Times New Roman"/>
                <w:lang w:eastAsia="zh-CN"/>
              </w:rPr>
            </w:pPr>
            <w:r w:rsidRPr="004B239F">
              <w:rPr>
                <w:rFonts w:ascii="Times New Roman" w:eastAsiaTheme="minorEastAsia" w:hAnsi="Times New Roman"/>
                <w:lang w:eastAsia="zh-CN"/>
              </w:rPr>
              <w:t>Test model pair in case 3 for type3 training</w:t>
            </w:r>
          </w:p>
        </w:tc>
        <w:tc>
          <w:tcPr>
            <w:tcW w:w="2816" w:type="pct"/>
          </w:tcPr>
          <w:p w14:paraId="1FB54983" w14:textId="14A795BB" w:rsidR="002359D1" w:rsidRPr="004B239F" w:rsidRDefault="002359D1" w:rsidP="006623EE">
            <w:pPr>
              <w:jc w:val="center"/>
              <w:rPr>
                <w:rFonts w:ascii="Times New Roman" w:eastAsiaTheme="minorEastAsia" w:hAnsi="Times New Roman"/>
                <w:lang w:eastAsia="zh-CN"/>
              </w:rPr>
            </w:pPr>
            <w:r w:rsidRPr="004B239F">
              <w:rPr>
                <w:rFonts w:ascii="Times New Roman" w:eastAsiaTheme="minorEastAsia" w:hAnsi="Times New Roman"/>
                <w:lang w:eastAsia="zh-CN"/>
              </w:rPr>
              <w:t>SGCS for 64-bit payload</w:t>
            </w:r>
          </w:p>
        </w:tc>
      </w:tr>
      <w:tr w:rsidR="002359D1" w:rsidRPr="004B239F" w14:paraId="741647AC" w14:textId="77777777" w:rsidTr="005A7E52">
        <w:trPr>
          <w:trHeight w:val="40"/>
          <w:jc w:val="center"/>
        </w:trPr>
        <w:tc>
          <w:tcPr>
            <w:tcW w:w="2184" w:type="pct"/>
          </w:tcPr>
          <w:p w14:paraId="35E2F8BB" w14:textId="3AA653C2" w:rsidR="002359D1" w:rsidRPr="004B239F" w:rsidRDefault="002359D1" w:rsidP="006623EE">
            <w:pPr>
              <w:jc w:val="center"/>
              <w:rPr>
                <w:rFonts w:ascii="Times New Roman" w:eastAsiaTheme="minorEastAsia" w:hAnsi="Times New Roman"/>
                <w:lang w:eastAsia="zh-CN"/>
              </w:rPr>
            </w:pPr>
            <w:r>
              <w:rPr>
                <w:rFonts w:ascii="Times New Roman" w:eastAsiaTheme="minorEastAsia" w:hAnsi="Times New Roman"/>
                <w:lang w:eastAsia="zh-CN"/>
              </w:rPr>
              <w:t xml:space="preserve">Encoder </w:t>
            </w:r>
            <w:r w:rsidR="0092179E">
              <w:rPr>
                <w:rFonts w:ascii="Times New Roman" w:eastAsiaTheme="minorEastAsia" w:hAnsi="Times New Roman"/>
                <w:lang w:eastAsia="zh-CN"/>
              </w:rPr>
              <w:t>from</w:t>
            </w:r>
            <w:r>
              <w:rPr>
                <w:rFonts w:ascii="Times New Roman" w:eastAsiaTheme="minorEastAsia" w:hAnsi="Times New Roman"/>
                <w:lang w:eastAsia="zh-CN"/>
              </w:rPr>
              <w:t xml:space="preserve"> </w:t>
            </w:r>
            <w:r w:rsidRPr="008F223D">
              <w:rPr>
                <w:rFonts w:ascii="Times New Roman" w:eastAsiaTheme="minorEastAsia" w:hAnsi="Times New Roman"/>
                <w:lang w:eastAsia="zh-CN"/>
              </w:rPr>
              <w:t>the aggregated dataset</w:t>
            </w:r>
            <w:r>
              <w:rPr>
                <w:rFonts w:ascii="Times New Roman" w:eastAsiaTheme="minorEastAsia" w:hAnsi="Times New Roman"/>
                <w:lang w:eastAsia="zh-CN"/>
              </w:rPr>
              <w:t xml:space="preserve">, while Decoder </w:t>
            </w:r>
            <w:r w:rsidR="0092179E">
              <w:rPr>
                <w:rFonts w:ascii="Times New Roman" w:eastAsiaTheme="minorEastAsia" w:hAnsi="Times New Roman"/>
                <w:lang w:eastAsia="zh-CN"/>
              </w:rPr>
              <w:t xml:space="preserve">from </w:t>
            </w:r>
            <w:r>
              <w:rPr>
                <w:rFonts w:ascii="Times New Roman" w:eastAsiaTheme="minorEastAsia" w:hAnsi="Times New Roman" w:hint="eastAsia"/>
                <w:lang w:eastAsia="zh-CN"/>
              </w:rPr>
              <w:t>D</w:t>
            </w:r>
            <w:r>
              <w:rPr>
                <w:rFonts w:ascii="Times New Roman" w:eastAsiaTheme="minorEastAsia" w:hAnsi="Times New Roman"/>
                <w:lang w:eastAsia="zh-CN"/>
              </w:rPr>
              <w:t>ataset</w:t>
            </w:r>
            <w:r w:rsidRPr="004B239F">
              <w:rPr>
                <w:rFonts w:ascii="Times New Roman" w:eastAsiaTheme="minorEastAsia" w:hAnsi="Times New Roman"/>
                <w:lang w:eastAsia="zh-CN"/>
              </w:rPr>
              <w:t>#1</w:t>
            </w:r>
          </w:p>
        </w:tc>
        <w:tc>
          <w:tcPr>
            <w:tcW w:w="2816" w:type="pct"/>
            <w:vAlign w:val="center"/>
          </w:tcPr>
          <w:p w14:paraId="5F6CF36D" w14:textId="27032E56" w:rsidR="002359D1" w:rsidRPr="004B239F" w:rsidRDefault="002359D1" w:rsidP="006623EE">
            <w:pPr>
              <w:jc w:val="center"/>
              <w:rPr>
                <w:rFonts w:ascii="Times New Roman" w:eastAsiaTheme="minorEastAsia" w:hAnsi="Times New Roman"/>
                <w:lang w:eastAsia="zh-CN"/>
              </w:rPr>
            </w:pPr>
            <w:r w:rsidRPr="004B239F">
              <w:rPr>
                <w:rFonts w:ascii="Times New Roman" w:hAnsi="Times New Roman"/>
              </w:rPr>
              <w:t>0.204 (no longer workable)</w:t>
            </w:r>
          </w:p>
        </w:tc>
      </w:tr>
      <w:tr w:rsidR="002359D1" w:rsidRPr="004B239F" w14:paraId="17854BB8" w14:textId="77777777" w:rsidTr="005A7E52">
        <w:trPr>
          <w:trHeight w:val="3"/>
          <w:jc w:val="center"/>
        </w:trPr>
        <w:tc>
          <w:tcPr>
            <w:tcW w:w="2184" w:type="pct"/>
          </w:tcPr>
          <w:p w14:paraId="15C896C9" w14:textId="28B5A9DD" w:rsidR="002359D1" w:rsidRPr="004B239F" w:rsidRDefault="002359D1" w:rsidP="006623EE">
            <w:pPr>
              <w:jc w:val="center"/>
              <w:rPr>
                <w:rFonts w:ascii="Times New Roman" w:eastAsiaTheme="minorEastAsia" w:hAnsi="Times New Roman"/>
                <w:lang w:eastAsia="zh-CN"/>
              </w:rPr>
            </w:pPr>
            <w:r>
              <w:rPr>
                <w:rFonts w:ascii="Times New Roman" w:eastAsiaTheme="minorEastAsia" w:hAnsi="Times New Roman"/>
                <w:lang w:eastAsia="zh-CN"/>
              </w:rPr>
              <w:t xml:space="preserve">Encoder </w:t>
            </w:r>
            <w:r w:rsidR="0092179E">
              <w:rPr>
                <w:rFonts w:ascii="Times New Roman" w:eastAsiaTheme="minorEastAsia" w:hAnsi="Times New Roman"/>
                <w:lang w:eastAsia="zh-CN"/>
              </w:rPr>
              <w:t xml:space="preserve">from </w:t>
            </w:r>
            <w:r w:rsidRPr="008F223D">
              <w:rPr>
                <w:rFonts w:ascii="Times New Roman" w:eastAsiaTheme="minorEastAsia" w:hAnsi="Times New Roman"/>
                <w:lang w:eastAsia="zh-CN"/>
              </w:rPr>
              <w:t>the aggregated dataset</w:t>
            </w:r>
            <w:r>
              <w:rPr>
                <w:rFonts w:ascii="Times New Roman" w:eastAsiaTheme="minorEastAsia" w:hAnsi="Times New Roman"/>
                <w:lang w:eastAsia="zh-CN"/>
              </w:rPr>
              <w:t xml:space="preserve">, while Decoder </w:t>
            </w:r>
            <w:r w:rsidR="0092179E">
              <w:rPr>
                <w:rFonts w:ascii="Times New Roman" w:eastAsiaTheme="minorEastAsia" w:hAnsi="Times New Roman"/>
                <w:lang w:eastAsia="zh-CN"/>
              </w:rPr>
              <w:t xml:space="preserve">from </w:t>
            </w:r>
            <w:r>
              <w:rPr>
                <w:rFonts w:ascii="Times New Roman" w:eastAsiaTheme="minorEastAsia" w:hAnsi="Times New Roman" w:hint="eastAsia"/>
                <w:lang w:eastAsia="zh-CN"/>
              </w:rPr>
              <w:t>D</w:t>
            </w:r>
            <w:r>
              <w:rPr>
                <w:rFonts w:ascii="Times New Roman" w:eastAsiaTheme="minorEastAsia" w:hAnsi="Times New Roman"/>
                <w:lang w:eastAsia="zh-CN"/>
              </w:rPr>
              <w:t>ataset</w:t>
            </w:r>
            <w:r w:rsidRPr="004B239F">
              <w:rPr>
                <w:rFonts w:ascii="Times New Roman" w:eastAsiaTheme="minorEastAsia" w:hAnsi="Times New Roman"/>
                <w:lang w:eastAsia="zh-CN"/>
              </w:rPr>
              <w:t>#</w:t>
            </w:r>
            <w:r>
              <w:rPr>
                <w:rFonts w:ascii="Times New Roman" w:eastAsiaTheme="minorEastAsia" w:hAnsi="Times New Roman"/>
                <w:lang w:eastAsia="zh-CN"/>
              </w:rPr>
              <w:t>2</w:t>
            </w:r>
          </w:p>
        </w:tc>
        <w:tc>
          <w:tcPr>
            <w:tcW w:w="2816" w:type="pct"/>
            <w:vAlign w:val="center"/>
          </w:tcPr>
          <w:p w14:paraId="4B4D55E4" w14:textId="77777777" w:rsidR="002359D1" w:rsidRPr="004B239F" w:rsidRDefault="002359D1" w:rsidP="006623EE">
            <w:pPr>
              <w:jc w:val="center"/>
              <w:rPr>
                <w:rFonts w:ascii="Times New Roman" w:eastAsiaTheme="minorEastAsia" w:hAnsi="Times New Roman"/>
                <w:lang w:eastAsia="zh-CN"/>
              </w:rPr>
            </w:pPr>
            <w:r w:rsidRPr="004B239F">
              <w:rPr>
                <w:rFonts w:ascii="Times New Roman" w:hAnsi="Times New Roman"/>
              </w:rPr>
              <w:t>&lt;0.1 (no longer workable)</w:t>
            </w:r>
          </w:p>
        </w:tc>
      </w:tr>
      <w:tr w:rsidR="002359D1" w:rsidRPr="004B239F" w14:paraId="7EE46FF8" w14:textId="77777777" w:rsidTr="005A7E52">
        <w:trPr>
          <w:trHeight w:val="15"/>
          <w:jc w:val="center"/>
        </w:trPr>
        <w:tc>
          <w:tcPr>
            <w:tcW w:w="2184" w:type="pct"/>
          </w:tcPr>
          <w:p w14:paraId="6FB694C1" w14:textId="51BA5FD8" w:rsidR="002359D1" w:rsidRPr="004B239F" w:rsidRDefault="002359D1" w:rsidP="006623EE">
            <w:pPr>
              <w:jc w:val="center"/>
              <w:rPr>
                <w:rFonts w:ascii="Times New Roman" w:eastAsiaTheme="minorEastAsia" w:hAnsi="Times New Roman"/>
                <w:lang w:eastAsia="zh-CN"/>
              </w:rPr>
            </w:pPr>
            <w:r>
              <w:rPr>
                <w:rFonts w:ascii="Times New Roman" w:eastAsiaTheme="minorEastAsia" w:hAnsi="Times New Roman"/>
                <w:lang w:eastAsia="zh-CN"/>
              </w:rPr>
              <w:t xml:space="preserve">Encoder </w:t>
            </w:r>
            <w:r w:rsidR="0092179E">
              <w:rPr>
                <w:rFonts w:ascii="Times New Roman" w:eastAsiaTheme="minorEastAsia" w:hAnsi="Times New Roman"/>
                <w:lang w:eastAsia="zh-CN"/>
              </w:rPr>
              <w:t xml:space="preserve">from </w:t>
            </w:r>
            <w:r w:rsidRPr="008F223D">
              <w:rPr>
                <w:rFonts w:ascii="Times New Roman" w:eastAsiaTheme="minorEastAsia" w:hAnsi="Times New Roman"/>
                <w:lang w:eastAsia="zh-CN"/>
              </w:rPr>
              <w:t>the aggregated dataset</w:t>
            </w:r>
            <w:r>
              <w:rPr>
                <w:rFonts w:ascii="Times New Roman" w:eastAsiaTheme="minorEastAsia" w:hAnsi="Times New Roman"/>
                <w:lang w:eastAsia="zh-CN"/>
              </w:rPr>
              <w:t xml:space="preserve">, while Decoder </w:t>
            </w:r>
            <w:r w:rsidR="0092179E">
              <w:rPr>
                <w:rFonts w:ascii="Times New Roman" w:eastAsiaTheme="minorEastAsia" w:hAnsi="Times New Roman"/>
                <w:lang w:eastAsia="zh-CN"/>
              </w:rPr>
              <w:t xml:space="preserve">from </w:t>
            </w:r>
            <w:r>
              <w:rPr>
                <w:rFonts w:ascii="Times New Roman" w:eastAsiaTheme="minorEastAsia" w:hAnsi="Times New Roman" w:hint="eastAsia"/>
                <w:lang w:eastAsia="zh-CN"/>
              </w:rPr>
              <w:t>D</w:t>
            </w:r>
            <w:r>
              <w:rPr>
                <w:rFonts w:ascii="Times New Roman" w:eastAsiaTheme="minorEastAsia" w:hAnsi="Times New Roman"/>
                <w:lang w:eastAsia="zh-CN"/>
              </w:rPr>
              <w:t>ataset</w:t>
            </w:r>
            <w:r w:rsidRPr="004B239F">
              <w:rPr>
                <w:rFonts w:ascii="Times New Roman" w:eastAsiaTheme="minorEastAsia" w:hAnsi="Times New Roman"/>
                <w:lang w:eastAsia="zh-CN"/>
              </w:rPr>
              <w:t>#</w:t>
            </w:r>
            <w:r>
              <w:rPr>
                <w:rFonts w:ascii="Times New Roman" w:eastAsiaTheme="minorEastAsia" w:hAnsi="Times New Roman"/>
                <w:lang w:eastAsia="zh-CN"/>
              </w:rPr>
              <w:t>3</w:t>
            </w:r>
          </w:p>
        </w:tc>
        <w:tc>
          <w:tcPr>
            <w:tcW w:w="2816" w:type="pct"/>
            <w:vAlign w:val="center"/>
          </w:tcPr>
          <w:p w14:paraId="4A7591D2" w14:textId="77777777" w:rsidR="002359D1" w:rsidRPr="004B239F" w:rsidRDefault="002359D1" w:rsidP="006623EE">
            <w:pPr>
              <w:jc w:val="center"/>
              <w:rPr>
                <w:rFonts w:ascii="Times New Roman" w:eastAsiaTheme="minorEastAsia" w:hAnsi="Times New Roman"/>
                <w:lang w:eastAsia="zh-CN"/>
              </w:rPr>
            </w:pPr>
            <w:r w:rsidRPr="004B239F">
              <w:rPr>
                <w:rFonts w:ascii="Times New Roman" w:hAnsi="Times New Roman"/>
              </w:rPr>
              <w:t>&lt;0.1 (no longer workable)</w:t>
            </w:r>
          </w:p>
        </w:tc>
      </w:tr>
    </w:tbl>
    <w:p w14:paraId="0BB37B7E" w14:textId="77777777" w:rsidR="009F2505" w:rsidRDefault="009F2505" w:rsidP="001034E0">
      <w:pPr>
        <w:rPr>
          <w:b/>
        </w:rPr>
      </w:pPr>
    </w:p>
    <w:p w14:paraId="5ED64621" w14:textId="541C99AD" w:rsidR="00CC1C7E" w:rsidRPr="001034E0" w:rsidRDefault="00C242ED" w:rsidP="00CC1C7E">
      <w:r>
        <w:rPr>
          <w:b/>
        </w:rPr>
        <w:t>Proposal</w:t>
      </w:r>
      <w:r w:rsidR="00CC1C7E" w:rsidRPr="001034E0">
        <w:rPr>
          <w:b/>
        </w:rPr>
        <w:t xml:space="preserve"> </w:t>
      </w:r>
      <w:r w:rsidR="006A6B71">
        <w:rPr>
          <w:b/>
        </w:rPr>
        <w:t>2</w:t>
      </w:r>
      <w:r w:rsidR="00CC1C7E" w:rsidRPr="001034E0">
        <w:rPr>
          <w:b/>
        </w:rPr>
        <w:t xml:space="preserve">: </w:t>
      </w:r>
      <w:r w:rsidR="00CC1C7E">
        <w:rPr>
          <w:b/>
        </w:rPr>
        <w:t xml:space="preserve">In </w:t>
      </w:r>
      <w:r w:rsidR="00CC1C7E" w:rsidRPr="001034E0">
        <w:rPr>
          <w:b/>
        </w:rPr>
        <w:t>Option 4a-</w:t>
      </w:r>
      <w:r w:rsidR="00CC1C7E">
        <w:rPr>
          <w:b/>
        </w:rPr>
        <w:t>1 (t</w:t>
      </w:r>
      <w:r w:rsidR="00CC1C7E" w:rsidRPr="001034E0">
        <w:rPr>
          <w:b/>
        </w:rPr>
        <w:t xml:space="preserve">he specified dataset is </w:t>
      </w:r>
      <w:r w:rsidR="00CC1C7E" w:rsidRPr="00CC1C7E">
        <w:rPr>
          <w:b/>
        </w:rPr>
        <w:t>generated by the aligned reference encoder and reference decoder</w:t>
      </w:r>
      <w:r w:rsidR="00CC1C7E">
        <w:rPr>
          <w:b/>
        </w:rPr>
        <w:t>), the model structure needs to be specified</w:t>
      </w:r>
      <w:r w:rsidR="00F57EE4">
        <w:rPr>
          <w:b/>
        </w:rPr>
        <w:t xml:space="preserve">, to </w:t>
      </w:r>
      <w:r w:rsidR="00F57EE4" w:rsidRPr="00F57EE4">
        <w:rPr>
          <w:b/>
        </w:rPr>
        <w:t>guarantee</w:t>
      </w:r>
      <w:r w:rsidR="00F57EE4">
        <w:rPr>
          <w:b/>
        </w:rPr>
        <w:t xml:space="preserve"> the performance of test decoder</w:t>
      </w:r>
      <w:r w:rsidR="00CC1C7E" w:rsidRPr="001034E0">
        <w:rPr>
          <w:b/>
        </w:rPr>
        <w:t>.</w:t>
      </w:r>
    </w:p>
    <w:p w14:paraId="478C415D" w14:textId="0BD01529" w:rsidR="00CC1C7E" w:rsidRPr="00CC1C7E" w:rsidRDefault="00C242ED" w:rsidP="00CC1C7E">
      <w:pPr>
        <w:rPr>
          <w:b/>
        </w:rPr>
      </w:pPr>
      <w:r>
        <w:rPr>
          <w:b/>
        </w:rPr>
        <w:t>Proposal</w:t>
      </w:r>
      <w:r w:rsidRPr="001034E0">
        <w:rPr>
          <w:b/>
        </w:rPr>
        <w:t xml:space="preserve"> </w:t>
      </w:r>
      <w:r w:rsidR="006A6B71">
        <w:rPr>
          <w:b/>
        </w:rPr>
        <w:t>3</w:t>
      </w:r>
      <w:r w:rsidR="00CC1C7E" w:rsidRPr="001034E0">
        <w:rPr>
          <w:b/>
        </w:rPr>
        <w:t xml:space="preserve">: </w:t>
      </w:r>
      <w:r w:rsidR="00CC1C7E">
        <w:rPr>
          <w:b/>
        </w:rPr>
        <w:t xml:space="preserve">In </w:t>
      </w:r>
      <w:r w:rsidR="00CC1C7E" w:rsidRPr="001034E0">
        <w:rPr>
          <w:b/>
        </w:rPr>
        <w:t>Option 4a-</w:t>
      </w:r>
      <w:r w:rsidR="00CC1C7E">
        <w:rPr>
          <w:b/>
        </w:rPr>
        <w:t>1 (t</w:t>
      </w:r>
      <w:r w:rsidR="00CC1C7E" w:rsidRPr="001034E0">
        <w:rPr>
          <w:b/>
        </w:rPr>
        <w:t xml:space="preserve">he specified dataset is </w:t>
      </w:r>
      <w:r w:rsidR="00CC1C7E" w:rsidRPr="00CC1C7E">
        <w:rPr>
          <w:b/>
        </w:rPr>
        <w:t>generated by the aligned reference encoder and reference decoder</w:t>
      </w:r>
      <w:r w:rsidR="00CC1C7E">
        <w:rPr>
          <w:b/>
        </w:rPr>
        <w:t>), d</w:t>
      </w:r>
      <w:r w:rsidR="00CC1C7E" w:rsidRPr="00CC1C7E">
        <w:rPr>
          <w:b/>
        </w:rPr>
        <w:t>ataset of raw channel or encoder input needs to be aligned</w:t>
      </w:r>
      <w:r w:rsidR="00CC1C7E">
        <w:rPr>
          <w:b/>
        </w:rPr>
        <w:t xml:space="preserve">, by </w:t>
      </w:r>
      <w:r w:rsidR="00CC1C7E" w:rsidRPr="00CC1C7E">
        <w:rPr>
          <w:b/>
        </w:rPr>
        <w:t>aggregat</w:t>
      </w:r>
      <w:r w:rsidR="00CC1C7E">
        <w:rPr>
          <w:b/>
        </w:rPr>
        <w:t>ing</w:t>
      </w:r>
      <w:r w:rsidR="00CC1C7E" w:rsidRPr="00CC1C7E">
        <w:rPr>
          <w:b/>
        </w:rPr>
        <w:t xml:space="preserve"> the dataset of raw channel or encoder input from all companies</w:t>
      </w:r>
      <w:r w:rsidR="00CC1C7E">
        <w:rPr>
          <w:b/>
        </w:rPr>
        <w:t>, or</w:t>
      </w:r>
      <w:r w:rsidR="00CC1C7E" w:rsidRPr="00CC1C7E">
        <w:rPr>
          <w:b/>
        </w:rPr>
        <w:t xml:space="preserve"> choos</w:t>
      </w:r>
      <w:r w:rsidR="00CC1C7E">
        <w:rPr>
          <w:b/>
        </w:rPr>
        <w:t>ing</w:t>
      </w:r>
      <w:r w:rsidR="00CC1C7E" w:rsidRPr="00CC1C7E">
        <w:rPr>
          <w:b/>
        </w:rPr>
        <w:t xml:space="preserve"> one dataset of raw channel or encoder input from all companies.</w:t>
      </w:r>
    </w:p>
    <w:p w14:paraId="6720C2A4" w14:textId="4D49CA2B" w:rsidR="001034E0" w:rsidRPr="001034E0" w:rsidRDefault="00A74B86" w:rsidP="001034E0">
      <w:r>
        <w:rPr>
          <w:b/>
        </w:rPr>
        <w:lastRenderedPageBreak/>
        <w:t>Proposal</w:t>
      </w:r>
      <w:r w:rsidR="00C242ED" w:rsidRPr="001034E0">
        <w:rPr>
          <w:b/>
        </w:rPr>
        <w:t xml:space="preserve"> </w:t>
      </w:r>
      <w:r w:rsidR="006A6B71">
        <w:rPr>
          <w:b/>
        </w:rPr>
        <w:t>4</w:t>
      </w:r>
      <w:r w:rsidR="001034E0" w:rsidRPr="001034E0">
        <w:rPr>
          <w:b/>
        </w:rPr>
        <w:t xml:space="preserve">: </w:t>
      </w:r>
      <w:r>
        <w:rPr>
          <w:b/>
        </w:rPr>
        <w:t xml:space="preserve">The feasibility of </w:t>
      </w:r>
      <w:r w:rsidR="001034E0" w:rsidRPr="001034E0">
        <w:rPr>
          <w:b/>
        </w:rPr>
        <w:t>Option 4a-2</w:t>
      </w:r>
      <w:r w:rsidR="001034E0">
        <w:rPr>
          <w:b/>
        </w:rPr>
        <w:t xml:space="preserve"> (t</w:t>
      </w:r>
      <w:r w:rsidR="001034E0" w:rsidRPr="001034E0">
        <w:rPr>
          <w:b/>
        </w:rPr>
        <w:t>he specified dataset is aggregated by the datasets provided by all companies</w:t>
      </w:r>
      <w:r w:rsidR="001034E0">
        <w:rPr>
          <w:b/>
        </w:rPr>
        <w:t xml:space="preserve">) </w:t>
      </w:r>
      <w:r>
        <w:rPr>
          <w:b/>
        </w:rPr>
        <w:t>could not be concluded</w:t>
      </w:r>
      <w:r w:rsidR="009F2505">
        <w:rPr>
          <w:b/>
        </w:rPr>
        <w:t xml:space="preserve">, </w:t>
      </w:r>
      <w:r w:rsidR="009F2505" w:rsidRPr="009F2505">
        <w:rPr>
          <w:b/>
        </w:rPr>
        <w:t xml:space="preserve">since </w:t>
      </w:r>
      <w:r w:rsidRPr="00A74B86">
        <w:rPr>
          <w:b/>
        </w:rPr>
        <w:t>at least the encoder from aggregated dataset could not work</w:t>
      </w:r>
      <w:r w:rsidR="001034E0" w:rsidRPr="001034E0">
        <w:rPr>
          <w:b/>
        </w:rPr>
        <w:t>.</w:t>
      </w:r>
    </w:p>
    <w:p w14:paraId="7B020227" w14:textId="3789F5CE" w:rsidR="00A25055" w:rsidRPr="00330BF0" w:rsidRDefault="00A25055" w:rsidP="00A25055">
      <w:r>
        <w:t xml:space="preserve">In </w:t>
      </w:r>
      <w:r w:rsidR="005903FA">
        <w:rPr>
          <w:rFonts w:hint="eastAsia"/>
        </w:rPr>
        <w:t>O</w:t>
      </w:r>
      <w:r w:rsidR="005903FA">
        <w:t>ption 4</w:t>
      </w:r>
      <w:r>
        <w:t>b,</w:t>
      </w:r>
      <w:r>
        <w:rPr>
          <w:rFonts w:hint="eastAsia"/>
        </w:rPr>
        <w:t xml:space="preserve"> </w:t>
      </w:r>
      <w:r>
        <w:t>c</w:t>
      </w:r>
      <w:r w:rsidR="005903FA" w:rsidRPr="00330BF0">
        <w:t xml:space="preserve">hannel generation </w:t>
      </w:r>
      <w:r w:rsidR="005903FA">
        <w:t>method</w:t>
      </w:r>
      <w:r w:rsidR="005903FA" w:rsidRPr="00330BF0">
        <w:t xml:space="preserve"> </w:t>
      </w:r>
      <w:r w:rsidR="005903FA">
        <w:t>would also need to be</w:t>
      </w:r>
      <w:r w:rsidR="005903FA" w:rsidRPr="00330BF0">
        <w:t xml:space="preserve"> in the spec</w:t>
      </w:r>
      <w:r w:rsidR="005903FA">
        <w:t xml:space="preserve">, so that TE can derive the </w:t>
      </w:r>
      <w:r>
        <w:t xml:space="preserve">Training samples including only channel information could be obtained from specified channel generation method. Using the reference encoder and generated channel data, both TE vendor and DUT vendor could derive the decoder, which is paired with the reference encoder. </w:t>
      </w:r>
      <w:r>
        <w:rPr>
          <w:rFonts w:hint="eastAsia"/>
        </w:rPr>
        <w:t>DUT</w:t>
      </w:r>
      <w:r>
        <w:t xml:space="preserve"> could directly use the reference encoder, or derive a new encoder based on the derived test decoder and generated channel data. </w:t>
      </w:r>
      <w:r>
        <w:rPr>
          <w:rFonts w:hint="eastAsia"/>
        </w:rPr>
        <w:t>Since</w:t>
      </w:r>
      <w:r>
        <w:t xml:space="preserve"> TE </w:t>
      </w:r>
      <w:r>
        <w:rPr>
          <w:rFonts w:hint="eastAsia"/>
        </w:rPr>
        <w:t xml:space="preserve">vendors </w:t>
      </w:r>
      <w:r>
        <w:t>may derive test decoder</w:t>
      </w:r>
      <w:r>
        <w:rPr>
          <w:rFonts w:hint="eastAsia"/>
        </w:rPr>
        <w:t>s</w:t>
      </w:r>
      <w:r>
        <w:t xml:space="preserve"> with different performance, which would impact </w:t>
      </w:r>
      <w:r>
        <w:rPr>
          <w:rFonts w:hint="eastAsia"/>
        </w:rPr>
        <w:t xml:space="preserve">UE to pass </w:t>
      </w:r>
      <w:r>
        <w:t xml:space="preserve">the test. </w:t>
      </w:r>
      <w:r>
        <w:rPr>
          <w:rFonts w:hint="eastAsia"/>
        </w:rPr>
        <w:t>As</w:t>
      </w:r>
      <w:r>
        <w:t xml:space="preserve"> seen in Appendix, it is suggested to capture the reference decoder model structure </w:t>
      </w:r>
      <w:r>
        <w:rPr>
          <w:rFonts w:hint="eastAsia"/>
        </w:rPr>
        <w:t xml:space="preserve">as well </w:t>
      </w:r>
      <w:r>
        <w:t>in the spec.</w:t>
      </w:r>
    </w:p>
    <w:p w14:paraId="2A15EE51" w14:textId="0BCA745C" w:rsidR="005903FA" w:rsidRDefault="00A25055" w:rsidP="00A25055">
      <w:pPr>
        <w:rPr>
          <w:b/>
        </w:rPr>
      </w:pPr>
      <w:r w:rsidRPr="00A25055">
        <w:rPr>
          <w:b/>
        </w:rPr>
        <w:t>Proposal</w:t>
      </w:r>
      <w:r w:rsidR="006A6B71">
        <w:rPr>
          <w:b/>
        </w:rPr>
        <w:t xml:space="preserve"> 5</w:t>
      </w:r>
      <w:r w:rsidRPr="00A25055">
        <w:rPr>
          <w:b/>
        </w:rPr>
        <w:t>: In Option 4b (reference encoder based), channel generation method and reference decoder structure need to be in the spec.</w:t>
      </w:r>
    </w:p>
    <w:p w14:paraId="4EE83408" w14:textId="7416A559" w:rsidR="004C7D21" w:rsidRDefault="004C7D21" w:rsidP="00A25055">
      <w:pPr>
        <w:rPr>
          <w:b/>
        </w:rPr>
      </w:pPr>
    </w:p>
    <w:p w14:paraId="23D25027" w14:textId="39F20683" w:rsidR="004C7D21" w:rsidRPr="004C7D21" w:rsidRDefault="004C7D21" w:rsidP="00A25055">
      <w:pPr>
        <w:rPr>
          <w:b/>
          <w:u w:val="single"/>
        </w:rPr>
      </w:pPr>
      <w:r w:rsidRPr="004C7D21">
        <w:rPr>
          <w:b/>
          <w:u w:val="single"/>
        </w:rPr>
        <w:t xml:space="preserve">Consideration on </w:t>
      </w:r>
      <w:r w:rsidRPr="004C7D21">
        <w:rPr>
          <w:rFonts w:hint="eastAsia"/>
          <w:b/>
          <w:u w:val="single"/>
        </w:rPr>
        <w:t>R</w:t>
      </w:r>
      <w:r w:rsidRPr="004C7D21">
        <w:rPr>
          <w:b/>
          <w:u w:val="single"/>
        </w:rPr>
        <w:t>eference model (</w:t>
      </w:r>
      <w:r w:rsidR="00AF377E">
        <w:rPr>
          <w:b/>
          <w:u w:val="single"/>
        </w:rPr>
        <w:t xml:space="preserve">Option </w:t>
      </w:r>
      <w:r w:rsidRPr="004C7D21">
        <w:rPr>
          <w:b/>
          <w:u w:val="single"/>
        </w:rPr>
        <w:t xml:space="preserve">3, </w:t>
      </w:r>
      <w:r w:rsidR="00AF377E">
        <w:rPr>
          <w:b/>
          <w:u w:val="single"/>
        </w:rPr>
        <w:t xml:space="preserve">Option </w:t>
      </w:r>
      <w:r w:rsidRPr="004C7D21">
        <w:rPr>
          <w:b/>
          <w:u w:val="single"/>
        </w:rPr>
        <w:t>4b) and Reference dataset (Option 4a-</w:t>
      </w:r>
      <w:r w:rsidR="00AF377E">
        <w:rPr>
          <w:b/>
          <w:u w:val="single"/>
        </w:rPr>
        <w:t>1</w:t>
      </w:r>
      <w:r w:rsidRPr="004C7D21">
        <w:rPr>
          <w:b/>
          <w:u w:val="single"/>
        </w:rPr>
        <w:t>)</w:t>
      </w:r>
    </w:p>
    <w:p w14:paraId="4A9D2D9C" w14:textId="0B5B8186" w:rsidR="004C7D21" w:rsidRPr="0076431B" w:rsidRDefault="0076431B" w:rsidP="00A25055">
      <w:r w:rsidRPr="0076431B">
        <w:rPr>
          <w:rFonts w:hint="eastAsia"/>
        </w:rPr>
        <w:t>It</w:t>
      </w:r>
      <w:r w:rsidRPr="0076431B">
        <w:t xml:space="preserve"> is seen from above discussion that both reference model and reference dataset would need the alignment of reference encoder and reference decoder. </w:t>
      </w:r>
      <w:r w:rsidR="00747E2C">
        <w:t>One of the main</w:t>
      </w:r>
      <w:r w:rsidRPr="0076431B">
        <w:t xml:space="preserve"> </w:t>
      </w:r>
      <w:r w:rsidR="00275237" w:rsidRPr="0076431B">
        <w:t>differences</w:t>
      </w:r>
      <w:r w:rsidRPr="0076431B">
        <w:t xml:space="preserve"> would be that </w:t>
      </w:r>
      <w:r>
        <w:t>what will be put in the spec. R</w:t>
      </w:r>
      <w:r w:rsidRPr="0076431B">
        <w:t>eference decoder is at least captured in spec in Option 3, and the reference decoder is at least captured in spec in Option 4b.</w:t>
      </w:r>
      <w:r w:rsidR="00792757">
        <w:t xml:space="preserve"> I</w:t>
      </w:r>
      <w:r w:rsidR="00792757" w:rsidRPr="0076431B">
        <w:t>n Option 4a-1</w:t>
      </w:r>
      <w:r w:rsidR="00792757">
        <w:t xml:space="preserve">, </w:t>
      </w:r>
      <w:r w:rsidR="00792757" w:rsidRPr="0076431B">
        <w:t>the dataset</w:t>
      </w:r>
      <w:r w:rsidR="004B14F2">
        <w:t>, which contains both target channel (encoder input or decoder output) and latent information (encoder output or decoder input),</w:t>
      </w:r>
      <w:r w:rsidR="00792757" w:rsidRPr="0076431B">
        <w:t xml:space="preserve"> generated from the reference encoder and reference decoder is at least captured in spec</w:t>
      </w:r>
      <w:r w:rsidR="004B14F2">
        <w:t>.</w:t>
      </w:r>
    </w:p>
    <w:p w14:paraId="08423464" w14:textId="04705902" w:rsidR="004C7D21" w:rsidRDefault="00E4348C" w:rsidP="00A25055">
      <w:r>
        <w:t>The main differences between reference model and reference dataset would be discussed in the following.</w:t>
      </w:r>
    </w:p>
    <w:p w14:paraId="5039B233" w14:textId="33EB113D" w:rsidR="00E4348C" w:rsidRDefault="00E4348C" w:rsidP="00AE4A85">
      <w:pPr>
        <w:pStyle w:val="a3"/>
        <w:numPr>
          <w:ilvl w:val="0"/>
          <w:numId w:val="29"/>
        </w:numPr>
      </w:pPr>
      <w:r>
        <w:rPr>
          <w:rFonts w:hint="eastAsia"/>
        </w:rPr>
        <w:t>R</w:t>
      </w:r>
      <w:r>
        <w:t>eference dataset would cause some performance loss compared to reference model. For reference dataset, separate training is used to obtain the test decoder, which would have some performance loss. The performance loss</w:t>
      </w:r>
      <w:r w:rsidR="007D609E">
        <w:t xml:space="preserve"> would </w:t>
      </w:r>
      <w:r>
        <w:t>depend</w:t>
      </w:r>
      <w:r w:rsidR="007D609E">
        <w:t xml:space="preserve"> on at least</w:t>
      </w:r>
      <w:r>
        <w:t xml:space="preserve"> the following aspects:</w:t>
      </w:r>
    </w:p>
    <w:p w14:paraId="5B1D3C9D" w14:textId="29A7E6E7" w:rsidR="00E4348C" w:rsidRDefault="00E4348C" w:rsidP="00AE4A85">
      <w:pPr>
        <w:pStyle w:val="a3"/>
        <w:numPr>
          <w:ilvl w:val="1"/>
          <w:numId w:val="29"/>
        </w:numPr>
      </w:pPr>
      <w:r>
        <w:t xml:space="preserve">The quality of dataset, e.g., the number of samples and the </w:t>
      </w:r>
      <w:r w:rsidRPr="00E4348C">
        <w:t>ergodicity</w:t>
      </w:r>
      <w:r>
        <w:t xml:space="preserve"> of dataset. If the number of samples is not enough or the ergodicity of dataset is not good, the performance loss may be not acceptable.</w:t>
      </w:r>
    </w:p>
    <w:p w14:paraId="1B3ADE6F" w14:textId="4C146EBA" w:rsidR="00E4348C" w:rsidRDefault="00E4348C" w:rsidP="00AE4A85">
      <w:pPr>
        <w:pStyle w:val="a3"/>
        <w:numPr>
          <w:ilvl w:val="1"/>
          <w:numId w:val="29"/>
        </w:numPr>
      </w:pPr>
      <w:r>
        <w:rPr>
          <w:rFonts w:hint="eastAsia"/>
        </w:rPr>
        <w:t>T</w:t>
      </w:r>
      <w:r>
        <w:t xml:space="preserve">he training method. </w:t>
      </w:r>
      <w:r w:rsidR="00D861C5">
        <w:t>Different training method would cause different performance. If proper training method is not in the spec or aligned, the performance loss may be also not acceptable.</w:t>
      </w:r>
    </w:p>
    <w:p w14:paraId="1E192A29" w14:textId="34747B5E" w:rsidR="00E4348C" w:rsidRDefault="00E4348C" w:rsidP="00AE4A85">
      <w:pPr>
        <w:pStyle w:val="a3"/>
        <w:numPr>
          <w:ilvl w:val="1"/>
          <w:numId w:val="29"/>
        </w:numPr>
      </w:pPr>
      <w:r>
        <w:rPr>
          <w:rFonts w:hint="eastAsia"/>
        </w:rPr>
        <w:t>T</w:t>
      </w:r>
      <w:r>
        <w:t>he model structure.</w:t>
      </w:r>
      <w:r w:rsidR="00D861C5">
        <w:t xml:space="preserve"> </w:t>
      </w:r>
      <w:r w:rsidR="00FB645B">
        <w:t xml:space="preserve">As seen from the results in Appendix A, </w:t>
      </w:r>
      <w:r w:rsidR="00FB645B">
        <w:rPr>
          <w:lang w:val="en-GB"/>
        </w:rPr>
        <w:t>m</w:t>
      </w:r>
      <w:r w:rsidR="00FB645B" w:rsidRPr="001034E0">
        <w:rPr>
          <w:lang w:val="en-GB"/>
        </w:rPr>
        <w:t>odel structure (back-bone, parameters, e.g., number of layers, etc) also has significant performance impact even if complexity of model (in terms of FLOPS) are similar.</w:t>
      </w:r>
      <w:r w:rsidR="00FB645B">
        <w:rPr>
          <w:lang w:val="en-GB"/>
        </w:rPr>
        <w:t xml:space="preserve"> So, if the model structure is not specified, different TE vendor would obtain the test decoder with different performance, which has large impact on the test.</w:t>
      </w:r>
    </w:p>
    <w:p w14:paraId="25ACB21C" w14:textId="3FF6F4A6" w:rsidR="00275237" w:rsidRDefault="00275237" w:rsidP="00AE4A85">
      <w:pPr>
        <w:pStyle w:val="a3"/>
        <w:numPr>
          <w:ilvl w:val="0"/>
          <w:numId w:val="29"/>
        </w:numPr>
      </w:pPr>
      <w:r>
        <w:t xml:space="preserve">The spec impact of writing model and dataset in the spec would be similar. </w:t>
      </w:r>
      <w:r w:rsidR="00BE0FC8">
        <w:t>Both model and dataset could be uploaded in cloud or FTP, and the link could be captured in the spec.</w:t>
      </w:r>
      <w:r w:rsidR="00FD4FD5">
        <w:t xml:space="preserve"> RAN4 already has aligned method to describe the model structure, and open format file (e. g., ONNX) could provide the details of model.</w:t>
      </w:r>
      <w:r w:rsidR="00DF17B7">
        <w:t xml:space="preserve"> So</w:t>
      </w:r>
      <w:r w:rsidR="00413BBF">
        <w:t>,</w:t>
      </w:r>
      <w:r w:rsidR="00DF17B7">
        <w:t xml:space="preserve"> the description of model is not an issue.</w:t>
      </w:r>
    </w:p>
    <w:p w14:paraId="542607C5" w14:textId="1812D61C" w:rsidR="00E4348C" w:rsidRPr="00747E2C" w:rsidRDefault="00747E2C" w:rsidP="00AE4A85">
      <w:pPr>
        <w:pStyle w:val="a3"/>
        <w:numPr>
          <w:ilvl w:val="0"/>
          <w:numId w:val="29"/>
        </w:numPr>
      </w:pPr>
      <w:r>
        <w:t>Reference dataset need</w:t>
      </w:r>
      <w:r w:rsidR="00EC252A">
        <w:t>s</w:t>
      </w:r>
      <w:r>
        <w:t xml:space="preserve"> extra step compared to reference model, which is dataset generating from the aligned reference encoder and reference decoder. After the alignment of reference encoder and reference decoder, the reference encoder or reference decoder can be capture in the spec and work is finished. However, for reference dataset, the dataset would need to be generated by the aligned reference encoder and reference decoder, where </w:t>
      </w:r>
      <w:r>
        <w:rPr>
          <w:lang w:val="en-GB"/>
        </w:rPr>
        <w:t>dataset of raw channel or encoder input needs to be aligned.</w:t>
      </w:r>
    </w:p>
    <w:p w14:paraId="172BB14C" w14:textId="4EE525E8" w:rsidR="00747E2C" w:rsidRDefault="00747E2C" w:rsidP="00AE4A85">
      <w:pPr>
        <w:pStyle w:val="a3"/>
        <w:numPr>
          <w:ilvl w:val="0"/>
          <w:numId w:val="29"/>
        </w:numPr>
      </w:pPr>
      <w:r>
        <w:t xml:space="preserve">The </w:t>
      </w:r>
      <w:r w:rsidR="00EC252A">
        <w:t xml:space="preserve">storage </w:t>
      </w:r>
      <w:r>
        <w:t xml:space="preserve">size of reference dataset is larger than reference model. From current discussion of </w:t>
      </w:r>
      <w:r w:rsidRPr="00747E2C">
        <w:t>logistical issues</w:t>
      </w:r>
      <w:r>
        <w:t>, it is aligned that the dataset would be 1GB~10GB and model would be</w:t>
      </w:r>
      <w:r w:rsidR="00EC252A">
        <w:t xml:space="preserve"> 7MB~100MB. Note that the model size may be reduced in future RAN4 study.</w:t>
      </w:r>
    </w:p>
    <w:p w14:paraId="2ADE3EA9" w14:textId="00D43765" w:rsidR="00EC252A" w:rsidRPr="00E4348C" w:rsidRDefault="00EC252A" w:rsidP="00AE4A85">
      <w:pPr>
        <w:pStyle w:val="a3"/>
        <w:numPr>
          <w:ilvl w:val="0"/>
          <w:numId w:val="29"/>
        </w:numPr>
      </w:pPr>
      <w:r>
        <w:rPr>
          <w:rFonts w:hint="eastAsia"/>
        </w:rPr>
        <w:t>R</w:t>
      </w:r>
      <w:r>
        <w:t>eference model is more flexible than referend dataset</w:t>
      </w:r>
      <w:r w:rsidR="005D7FA7">
        <w:t xml:space="preserve"> for future release</w:t>
      </w:r>
      <w:r>
        <w:t>.</w:t>
      </w:r>
      <w:r w:rsidR="005D7FA7">
        <w:t xml:space="preserve"> In the future release, new channel model or scenario may be defined, and reference model may be also workable for these channel model or scenario.</w:t>
      </w:r>
    </w:p>
    <w:p w14:paraId="5D78E068" w14:textId="27C141FC" w:rsidR="004C7D21" w:rsidRDefault="005D7FA7" w:rsidP="004C7D21">
      <w:pPr>
        <w:rPr>
          <w:lang w:val="en-US"/>
        </w:rPr>
      </w:pPr>
      <w:r>
        <w:rPr>
          <w:lang w:val="en-US"/>
        </w:rPr>
        <w:t xml:space="preserve">From the analysis, it is seen that </w:t>
      </w:r>
      <w:r w:rsidR="002751C1">
        <w:rPr>
          <w:lang w:val="en-US"/>
        </w:rPr>
        <w:t>t</w:t>
      </w:r>
      <w:r w:rsidR="002751C1" w:rsidRPr="002751C1">
        <w:rPr>
          <w:lang w:val="en-US"/>
        </w:rPr>
        <w:t>here is no essential difference between reference model and reference dataset</w:t>
      </w:r>
      <w:r w:rsidR="002751C1">
        <w:rPr>
          <w:lang w:val="en-US"/>
        </w:rPr>
        <w:t>. R</w:t>
      </w:r>
      <w:r>
        <w:rPr>
          <w:lang w:val="en-US"/>
        </w:rPr>
        <w:t>eference dataset</w:t>
      </w:r>
      <w:r w:rsidRPr="005D7FA7">
        <w:rPr>
          <w:lang w:val="en-US"/>
        </w:rPr>
        <w:t xml:space="preserve"> may have some disadvantages compared to </w:t>
      </w:r>
      <w:r>
        <w:rPr>
          <w:lang w:val="en-US"/>
        </w:rPr>
        <w:t>reference model</w:t>
      </w:r>
      <w:r w:rsidRPr="005D7FA7">
        <w:rPr>
          <w:lang w:val="en-US"/>
        </w:rPr>
        <w:t xml:space="preserve">, and the benefit of </w:t>
      </w:r>
      <w:r>
        <w:rPr>
          <w:lang w:val="en-US"/>
        </w:rPr>
        <w:t>reference dataset</w:t>
      </w:r>
      <w:r w:rsidRPr="005D7FA7">
        <w:rPr>
          <w:lang w:val="en-US"/>
        </w:rPr>
        <w:t xml:space="preserve"> over </w:t>
      </w:r>
      <w:r>
        <w:rPr>
          <w:lang w:val="en-US"/>
        </w:rPr>
        <w:t>reference model</w:t>
      </w:r>
      <w:r w:rsidRPr="005D7FA7">
        <w:rPr>
          <w:lang w:val="en-US"/>
        </w:rPr>
        <w:t xml:space="preserve"> is unclear.</w:t>
      </w:r>
    </w:p>
    <w:p w14:paraId="2E3C8494" w14:textId="33BD2DC5" w:rsidR="00275237" w:rsidRPr="00E5464F" w:rsidRDefault="00275237" w:rsidP="004C7D21">
      <w:pPr>
        <w:rPr>
          <w:b/>
          <w:lang w:val="en-US"/>
        </w:rPr>
      </w:pPr>
      <w:r w:rsidRPr="00E5464F">
        <w:rPr>
          <w:rFonts w:hint="eastAsia"/>
          <w:b/>
          <w:lang w:val="en-US"/>
        </w:rPr>
        <w:t>P</w:t>
      </w:r>
      <w:r w:rsidRPr="00E5464F">
        <w:rPr>
          <w:b/>
          <w:lang w:val="en-US"/>
        </w:rPr>
        <w:t>roposal</w:t>
      </w:r>
      <w:r w:rsidR="00E5464F">
        <w:rPr>
          <w:b/>
          <w:lang w:val="en-US"/>
        </w:rPr>
        <w:t xml:space="preserve"> </w:t>
      </w:r>
      <w:r w:rsidR="006A6B71">
        <w:rPr>
          <w:b/>
          <w:lang w:val="en-US"/>
        </w:rPr>
        <w:t>6</w:t>
      </w:r>
      <w:r w:rsidRPr="00E5464F">
        <w:rPr>
          <w:b/>
          <w:lang w:val="en-US"/>
        </w:rPr>
        <w:t>:</w:t>
      </w:r>
      <w:bookmarkStart w:id="5" w:name="_Hlk178330606"/>
      <w:r w:rsidRPr="00E5464F">
        <w:rPr>
          <w:b/>
          <w:lang w:val="en-US"/>
        </w:rPr>
        <w:t xml:space="preserve"> </w:t>
      </w:r>
      <w:r w:rsidR="002751C1">
        <w:rPr>
          <w:b/>
          <w:lang w:val="en-US"/>
        </w:rPr>
        <w:t xml:space="preserve">There is no </w:t>
      </w:r>
      <w:r w:rsidR="002751C1" w:rsidRPr="002751C1">
        <w:rPr>
          <w:b/>
          <w:lang w:val="en-US"/>
        </w:rPr>
        <w:t>essential difference</w:t>
      </w:r>
      <w:r w:rsidR="002751C1">
        <w:rPr>
          <w:b/>
          <w:lang w:val="en-US"/>
        </w:rPr>
        <w:t xml:space="preserve"> between reference model and reference dataset</w:t>
      </w:r>
      <w:bookmarkEnd w:id="5"/>
      <w:r w:rsidR="002751C1">
        <w:rPr>
          <w:b/>
          <w:lang w:val="en-US"/>
        </w:rPr>
        <w:t xml:space="preserve">. </w:t>
      </w:r>
      <w:r w:rsidR="00010CFD">
        <w:rPr>
          <w:b/>
          <w:lang w:val="en-US"/>
        </w:rPr>
        <w:t>R</w:t>
      </w:r>
      <w:r w:rsidRPr="00E5464F">
        <w:rPr>
          <w:b/>
          <w:lang w:val="en-US"/>
        </w:rPr>
        <w:t>eference dataset may have some disadvantages compared to reference model, and the benefit of reference dataset over reference model is unclear.</w:t>
      </w:r>
    </w:p>
    <w:p w14:paraId="5AC86511" w14:textId="6FF19709" w:rsidR="00E5464F" w:rsidRPr="00E5464F" w:rsidRDefault="00E5464F" w:rsidP="00AE4A85">
      <w:pPr>
        <w:pStyle w:val="a3"/>
        <w:numPr>
          <w:ilvl w:val="0"/>
          <w:numId w:val="29"/>
        </w:numPr>
        <w:rPr>
          <w:b/>
        </w:rPr>
      </w:pPr>
      <w:r w:rsidRPr="00E5464F">
        <w:rPr>
          <w:rFonts w:hint="eastAsia"/>
          <w:b/>
        </w:rPr>
        <w:t>R</w:t>
      </w:r>
      <w:r w:rsidRPr="00E5464F">
        <w:rPr>
          <w:b/>
        </w:rPr>
        <w:t xml:space="preserve">eference dataset would cause some performance loss compared to reference model. </w:t>
      </w:r>
    </w:p>
    <w:p w14:paraId="54DA1823" w14:textId="312452B3" w:rsidR="00E5464F" w:rsidRPr="00E5464F" w:rsidRDefault="00E5464F" w:rsidP="00AE4A85">
      <w:pPr>
        <w:pStyle w:val="a3"/>
        <w:numPr>
          <w:ilvl w:val="0"/>
          <w:numId w:val="29"/>
        </w:numPr>
        <w:rPr>
          <w:b/>
        </w:rPr>
      </w:pPr>
      <w:r w:rsidRPr="00E5464F">
        <w:rPr>
          <w:b/>
        </w:rPr>
        <w:t xml:space="preserve">The spec impact of writing model and dataset in the spec would be similar. </w:t>
      </w:r>
    </w:p>
    <w:p w14:paraId="4DDCE42F" w14:textId="0B9368B3" w:rsidR="00E5464F" w:rsidRPr="00E5464F" w:rsidRDefault="00E5464F" w:rsidP="00AE4A85">
      <w:pPr>
        <w:pStyle w:val="a3"/>
        <w:numPr>
          <w:ilvl w:val="0"/>
          <w:numId w:val="29"/>
        </w:numPr>
        <w:rPr>
          <w:b/>
        </w:rPr>
      </w:pPr>
      <w:r w:rsidRPr="00E5464F">
        <w:rPr>
          <w:b/>
        </w:rPr>
        <w:lastRenderedPageBreak/>
        <w:t xml:space="preserve">Reference dataset needs extra step compared to reference model, which is dataset generating from the aligned reference encoder and reference decoder. </w:t>
      </w:r>
    </w:p>
    <w:p w14:paraId="1979B320" w14:textId="70731FAF" w:rsidR="00E5464F" w:rsidRPr="00E5464F" w:rsidRDefault="00E5464F" w:rsidP="00AE4A85">
      <w:pPr>
        <w:pStyle w:val="a3"/>
        <w:numPr>
          <w:ilvl w:val="0"/>
          <w:numId w:val="29"/>
        </w:numPr>
        <w:rPr>
          <w:b/>
        </w:rPr>
      </w:pPr>
      <w:r w:rsidRPr="00E5464F">
        <w:rPr>
          <w:b/>
        </w:rPr>
        <w:t xml:space="preserve">The storage size of reference dataset is larger than reference model. </w:t>
      </w:r>
    </w:p>
    <w:p w14:paraId="1C41D023" w14:textId="6CD9893F" w:rsidR="00275237" w:rsidRPr="00E5464F" w:rsidRDefault="00E5464F" w:rsidP="00AE4A85">
      <w:pPr>
        <w:pStyle w:val="a3"/>
        <w:numPr>
          <w:ilvl w:val="0"/>
          <w:numId w:val="29"/>
        </w:numPr>
        <w:rPr>
          <w:b/>
        </w:rPr>
      </w:pPr>
      <w:r w:rsidRPr="00E5464F">
        <w:rPr>
          <w:rFonts w:hint="eastAsia"/>
          <w:b/>
        </w:rPr>
        <w:t>R</w:t>
      </w:r>
      <w:r w:rsidRPr="00E5464F">
        <w:rPr>
          <w:b/>
        </w:rPr>
        <w:t xml:space="preserve">eference model is more flexible than referend dataset for future release. </w:t>
      </w:r>
    </w:p>
    <w:p w14:paraId="107D170B" w14:textId="47578ECF" w:rsidR="00277784" w:rsidRPr="00330B4B" w:rsidRDefault="00290869" w:rsidP="0004125F">
      <w:r w:rsidRPr="00290869">
        <w:t>Reference encoder and decoder are needed for requirement derivation</w:t>
      </w:r>
      <w:r>
        <w:t>.</w:t>
      </w:r>
      <w:r w:rsidRPr="00290869">
        <w:t xml:space="preserve"> </w:t>
      </w:r>
      <w:r w:rsidR="00B12415">
        <w:t>Since t</w:t>
      </w:r>
      <w:r w:rsidR="00B12415" w:rsidRPr="00B12415">
        <w:t>here is no essential difference between reference model and reference dataset</w:t>
      </w:r>
      <w:r w:rsidR="00330B4B">
        <w:t xml:space="preserve">, </w:t>
      </w:r>
      <w:r w:rsidR="00A25055">
        <w:t>RAN4 can work on the alignment of reference encoder and reference decoder first</w:t>
      </w:r>
      <w:r w:rsidR="00330B4B">
        <w:t>, and later to discuss what will be put in the spec.</w:t>
      </w:r>
    </w:p>
    <w:p w14:paraId="7AF239CB" w14:textId="4D06BA2D" w:rsidR="00277784" w:rsidRDefault="00277784" w:rsidP="00277784">
      <w:pPr>
        <w:rPr>
          <w:b/>
        </w:rPr>
      </w:pPr>
      <w:r w:rsidRPr="0026097D">
        <w:rPr>
          <w:rFonts w:hint="eastAsia"/>
          <w:b/>
        </w:rPr>
        <w:t>P</w:t>
      </w:r>
      <w:r w:rsidRPr="0026097D">
        <w:rPr>
          <w:b/>
        </w:rPr>
        <w:t xml:space="preserve">roposal </w:t>
      </w:r>
      <w:r w:rsidR="006A6B71">
        <w:rPr>
          <w:b/>
        </w:rPr>
        <w:t>7</w:t>
      </w:r>
      <w:r w:rsidRPr="0026097D">
        <w:rPr>
          <w:b/>
        </w:rPr>
        <w:t xml:space="preserve">: </w:t>
      </w:r>
      <w:r w:rsidRPr="00B46333">
        <w:rPr>
          <w:b/>
        </w:rPr>
        <w:t xml:space="preserve">Reference encoder and </w:t>
      </w:r>
      <w:r w:rsidR="007065E5">
        <w:rPr>
          <w:b/>
        </w:rPr>
        <w:t xml:space="preserve">reference </w:t>
      </w:r>
      <w:r w:rsidRPr="00B46333">
        <w:rPr>
          <w:b/>
        </w:rPr>
        <w:t>decoder are needed</w:t>
      </w:r>
      <w:r>
        <w:rPr>
          <w:b/>
        </w:rPr>
        <w:t xml:space="preserve"> for </w:t>
      </w:r>
      <w:r w:rsidRPr="00A02581">
        <w:rPr>
          <w:b/>
        </w:rPr>
        <w:t>requirement</w:t>
      </w:r>
      <w:r>
        <w:rPr>
          <w:b/>
        </w:rPr>
        <w:t xml:space="preserve"> derivation,</w:t>
      </w:r>
      <w:r w:rsidRPr="00B46333">
        <w:rPr>
          <w:b/>
        </w:rPr>
        <w:t xml:space="preserve"> </w:t>
      </w:r>
      <w:r>
        <w:rPr>
          <w:b/>
        </w:rPr>
        <w:t xml:space="preserve">and </w:t>
      </w:r>
      <w:r>
        <w:rPr>
          <w:rFonts w:hint="eastAsia"/>
          <w:b/>
        </w:rPr>
        <w:t xml:space="preserve">could largely </w:t>
      </w:r>
      <w:r>
        <w:rPr>
          <w:b/>
        </w:rPr>
        <w:t xml:space="preserve">be used </w:t>
      </w:r>
      <w:r w:rsidRPr="00B46333">
        <w:rPr>
          <w:b/>
        </w:rPr>
        <w:t xml:space="preserve">for </w:t>
      </w:r>
      <w:r>
        <w:rPr>
          <w:b/>
        </w:rPr>
        <w:t xml:space="preserve">test decoder derivation for </w:t>
      </w:r>
      <w:r w:rsidRPr="00B46333">
        <w:rPr>
          <w:b/>
        </w:rPr>
        <w:t>both Option 3 and Option 4</w:t>
      </w:r>
      <w:r w:rsidR="00D64408">
        <w:rPr>
          <w:b/>
        </w:rPr>
        <w:t xml:space="preserve"> </w:t>
      </w:r>
      <w:r w:rsidR="00D64408" w:rsidRPr="00D64408">
        <w:rPr>
          <w:rFonts w:eastAsia="等线"/>
          <w:b/>
          <w:lang w:val="en-US"/>
        </w:rPr>
        <w:t>(Option 4a-1 and Option 4b)</w:t>
      </w:r>
      <w:r w:rsidRPr="00B46333">
        <w:rPr>
          <w:b/>
        </w:rPr>
        <w:t xml:space="preserve">. </w:t>
      </w:r>
      <w:r>
        <w:rPr>
          <w:rFonts w:hint="eastAsia"/>
          <w:b/>
        </w:rPr>
        <w:t>R</w:t>
      </w:r>
      <w:r>
        <w:rPr>
          <w:b/>
        </w:rPr>
        <w:t>A</w:t>
      </w:r>
      <w:r>
        <w:rPr>
          <w:rFonts w:hint="eastAsia"/>
          <w:b/>
        </w:rPr>
        <w:t>N4 to</w:t>
      </w:r>
      <w:r w:rsidRPr="00B46333">
        <w:rPr>
          <w:b/>
        </w:rPr>
        <w:t xml:space="preserve"> work on reference encoder and </w:t>
      </w:r>
      <w:r w:rsidR="00852714" w:rsidRPr="00B46333">
        <w:rPr>
          <w:b/>
        </w:rPr>
        <w:t xml:space="preserve">reference </w:t>
      </w:r>
      <w:r w:rsidRPr="00B46333">
        <w:rPr>
          <w:b/>
        </w:rPr>
        <w:t>decoder first</w:t>
      </w:r>
      <w:r>
        <w:rPr>
          <w:rFonts w:hint="eastAsia"/>
          <w:b/>
        </w:rPr>
        <w:t>ly</w:t>
      </w:r>
      <w:r w:rsidRPr="00B46333">
        <w:rPr>
          <w:b/>
        </w:rPr>
        <w:t>. Later to discuss what will be put in the spec.</w:t>
      </w:r>
    </w:p>
    <w:p w14:paraId="39A02AC4" w14:textId="03727037" w:rsidR="00277784" w:rsidRPr="007E4375" w:rsidRDefault="00277784" w:rsidP="00277784">
      <w:pPr>
        <w:rPr>
          <w:lang w:val="en-US"/>
        </w:rPr>
      </w:pPr>
      <w:r w:rsidRPr="007E4375">
        <w:rPr>
          <w:rFonts w:eastAsia="等线"/>
          <w:iCs/>
        </w:rPr>
        <w:t xml:space="preserve">For feasibility studies of AI/ML model for test options, we believe </w:t>
      </w:r>
      <w:r>
        <w:rPr>
          <w:rFonts w:eastAsia="等线"/>
          <w:iCs/>
        </w:rPr>
        <w:t>similar</w:t>
      </w:r>
      <w:r w:rsidRPr="007E4375">
        <w:rPr>
          <w:rFonts w:eastAsia="等线"/>
          <w:iCs/>
        </w:rPr>
        <w:t xml:space="preserve"> conclusion can be drawn for both Option 3 and Option 4</w:t>
      </w:r>
      <w:r w:rsidR="00350CB2">
        <w:rPr>
          <w:rFonts w:eastAsia="等线"/>
          <w:iCs/>
        </w:rPr>
        <w:t xml:space="preserve"> (</w:t>
      </w:r>
      <w:r w:rsidR="00D64408">
        <w:rPr>
          <w:rFonts w:eastAsia="等线"/>
          <w:iCs/>
        </w:rPr>
        <w:t>Option 4a-1 and Option 4b</w:t>
      </w:r>
      <w:r w:rsidR="00350CB2">
        <w:rPr>
          <w:rFonts w:eastAsia="等线"/>
          <w:iCs/>
        </w:rPr>
        <w:t>)</w:t>
      </w:r>
      <w:r w:rsidRPr="007E4375">
        <w:rPr>
          <w:rFonts w:eastAsia="等线"/>
          <w:iCs/>
        </w:rPr>
        <w:t>. The difference between Option 3</w:t>
      </w:r>
      <w:r w:rsidR="00E01DC2">
        <w:rPr>
          <w:rFonts w:eastAsia="等线"/>
          <w:iCs/>
        </w:rPr>
        <w:t xml:space="preserve"> and Option 4</w:t>
      </w:r>
      <w:r w:rsidRPr="007E4375">
        <w:rPr>
          <w:rFonts w:eastAsia="等线"/>
          <w:iCs/>
        </w:rPr>
        <w:t xml:space="preserve"> is </w:t>
      </w:r>
      <w:r>
        <w:rPr>
          <w:rFonts w:eastAsia="等线"/>
          <w:iCs/>
        </w:rPr>
        <w:t>what</w:t>
      </w:r>
      <w:r w:rsidRPr="007E4375">
        <w:rPr>
          <w:rFonts w:eastAsia="等线"/>
          <w:iCs/>
        </w:rPr>
        <w:t xml:space="preserve"> AI/ML model(s) </w:t>
      </w:r>
      <w:r>
        <w:rPr>
          <w:rFonts w:eastAsia="等线"/>
          <w:iCs/>
        </w:rPr>
        <w:t xml:space="preserve">for test decoder implementation </w:t>
      </w:r>
      <w:r w:rsidRPr="007E4375">
        <w:rPr>
          <w:rFonts w:eastAsia="等线"/>
          <w:iCs/>
        </w:rPr>
        <w:t xml:space="preserve">is captured in the spec. The evaluation should be same in terms of performance. </w:t>
      </w:r>
      <w:r>
        <w:rPr>
          <w:rFonts w:eastAsia="等线"/>
          <w:iCs/>
        </w:rPr>
        <w:t xml:space="preserve">Currently, </w:t>
      </w:r>
      <w:r w:rsidRPr="007E4375">
        <w:rPr>
          <w:rFonts w:eastAsia="等线"/>
          <w:iCs/>
        </w:rPr>
        <w:t xml:space="preserve">the </w:t>
      </w:r>
      <w:r>
        <w:rPr>
          <w:rFonts w:eastAsia="等线"/>
          <w:iCs/>
        </w:rPr>
        <w:t>discussion was</w:t>
      </w:r>
      <w:r w:rsidRPr="007E4375">
        <w:rPr>
          <w:rFonts w:eastAsia="等线"/>
          <w:iCs/>
        </w:rPr>
        <w:t xml:space="preserve"> focus</w:t>
      </w:r>
      <w:r>
        <w:rPr>
          <w:rFonts w:eastAsia="等线"/>
          <w:iCs/>
        </w:rPr>
        <w:t>ed</w:t>
      </w:r>
      <w:r w:rsidRPr="007E4375">
        <w:rPr>
          <w:rFonts w:eastAsia="等线"/>
          <w:iCs/>
        </w:rPr>
        <w:t xml:space="preserve"> on Option 3</w:t>
      </w:r>
      <w:r>
        <w:rPr>
          <w:rFonts w:eastAsia="等线"/>
          <w:iCs/>
        </w:rPr>
        <w:t xml:space="preserve"> due to limited meeting time</w:t>
      </w:r>
      <w:r w:rsidRPr="007E4375">
        <w:rPr>
          <w:rFonts w:eastAsia="等线"/>
          <w:iCs/>
        </w:rPr>
        <w:t xml:space="preserve">, but it is important to </w:t>
      </w:r>
      <w:r>
        <w:rPr>
          <w:rFonts w:eastAsia="等线"/>
          <w:iCs/>
        </w:rPr>
        <w:t>discuss</w:t>
      </w:r>
      <w:r w:rsidRPr="007E4375">
        <w:rPr>
          <w:rFonts w:eastAsia="等线"/>
          <w:iCs/>
        </w:rPr>
        <w:t xml:space="preserve"> Option 4</w:t>
      </w:r>
      <w:r>
        <w:rPr>
          <w:rFonts w:eastAsia="等线"/>
          <w:iCs/>
        </w:rPr>
        <w:t xml:space="preserve"> as well since both options have so many things in common</w:t>
      </w:r>
      <w:r w:rsidRPr="007E4375">
        <w:rPr>
          <w:rFonts w:eastAsia="等线"/>
          <w:iCs/>
        </w:rPr>
        <w:t>. Otherwise, the entire progress of testability for test options will be delayed.</w:t>
      </w:r>
    </w:p>
    <w:p w14:paraId="50956B28" w14:textId="12648D47" w:rsidR="00277784" w:rsidRPr="007E4375" w:rsidRDefault="00277784" w:rsidP="00277784">
      <w:pPr>
        <w:rPr>
          <w:rFonts w:eastAsia="等线"/>
          <w:b/>
          <w:lang w:val="en-US"/>
        </w:rPr>
      </w:pPr>
      <w:r>
        <w:rPr>
          <w:rFonts w:eastAsia="等线" w:hint="eastAsia"/>
          <w:b/>
          <w:lang w:val="en-US"/>
        </w:rPr>
        <w:t>P</w:t>
      </w:r>
      <w:r>
        <w:rPr>
          <w:rFonts w:eastAsia="等线"/>
          <w:b/>
          <w:lang w:val="en-US"/>
        </w:rPr>
        <w:t xml:space="preserve">roposal </w:t>
      </w:r>
      <w:r w:rsidR="006A6B71">
        <w:rPr>
          <w:rFonts w:eastAsia="等线"/>
          <w:b/>
          <w:lang w:val="en-US"/>
        </w:rPr>
        <w:t>8</w:t>
      </w:r>
      <w:r>
        <w:rPr>
          <w:rFonts w:eastAsia="等线"/>
          <w:b/>
          <w:lang w:val="en-US"/>
        </w:rPr>
        <w:t xml:space="preserve">: </w:t>
      </w:r>
      <w:bookmarkStart w:id="6" w:name="_Hlk169098961"/>
      <w:r>
        <w:rPr>
          <w:rFonts w:eastAsia="等线"/>
          <w:b/>
          <w:lang w:val="en-US"/>
        </w:rPr>
        <w:t>Similar feasibility conclusion through the simulation campaign of test options can be draw for both Option 3 and Option 4</w:t>
      </w:r>
      <w:r w:rsidR="00D64408">
        <w:rPr>
          <w:rFonts w:eastAsia="等线"/>
          <w:b/>
          <w:lang w:val="en-US"/>
        </w:rPr>
        <w:t xml:space="preserve"> </w:t>
      </w:r>
      <w:r w:rsidR="00D64408" w:rsidRPr="00D64408">
        <w:rPr>
          <w:rFonts w:eastAsia="等线"/>
          <w:b/>
          <w:lang w:val="en-US"/>
        </w:rPr>
        <w:t>(Option 4a-1 and Option 4b)</w:t>
      </w:r>
      <w:r>
        <w:rPr>
          <w:rFonts w:eastAsia="等线"/>
          <w:b/>
          <w:lang w:val="en-US"/>
        </w:rPr>
        <w:t>.</w:t>
      </w:r>
      <w:bookmarkEnd w:id="6"/>
    </w:p>
    <w:p w14:paraId="5241BCB9" w14:textId="77777777" w:rsidR="004945DD" w:rsidRDefault="004945DD" w:rsidP="0004125F">
      <w:pPr>
        <w:rPr>
          <w:b/>
          <w:u w:val="single"/>
          <w:lang w:val="en-US"/>
        </w:rPr>
      </w:pPr>
    </w:p>
    <w:p w14:paraId="3CC856E6" w14:textId="73E278D0" w:rsidR="00E45ABD" w:rsidRPr="00E45ABD" w:rsidRDefault="00E45ABD" w:rsidP="0004125F">
      <w:pPr>
        <w:rPr>
          <w:b/>
          <w:u w:val="single"/>
          <w:lang w:val="en-US"/>
        </w:rPr>
      </w:pPr>
      <w:r>
        <w:rPr>
          <w:b/>
          <w:u w:val="single"/>
          <w:lang w:val="en-US"/>
        </w:rPr>
        <w:t>R</w:t>
      </w:r>
      <w:r w:rsidRPr="00E45ABD">
        <w:rPr>
          <w:b/>
          <w:u w:val="single"/>
          <w:lang w:val="en-US"/>
        </w:rPr>
        <w:t>elationship between reference/test model and requirement/test case</w:t>
      </w:r>
    </w:p>
    <w:p w14:paraId="6D2F273C" w14:textId="6F020D62" w:rsidR="00AF051F" w:rsidRDefault="00AF051F" w:rsidP="0004125F">
      <w:pPr>
        <w:rPr>
          <w:lang w:val="en-US"/>
        </w:rPr>
      </w:pPr>
      <w:r>
        <w:rPr>
          <w:rFonts w:hint="eastAsia"/>
          <w:lang w:val="en-US"/>
        </w:rPr>
        <w:t>N</w:t>
      </w:r>
      <w:r>
        <w:rPr>
          <w:lang w:val="en-US"/>
        </w:rPr>
        <w:t xml:space="preserve">ow we consider the relationship between reference/test model and requirement/test case. </w:t>
      </w:r>
    </w:p>
    <w:p w14:paraId="1EA66739" w14:textId="0373EC4F" w:rsidR="00AF051F" w:rsidRPr="007A3EC8" w:rsidRDefault="00AF051F" w:rsidP="0004125F">
      <w:pPr>
        <w:rPr>
          <w:rFonts w:eastAsiaTheme="minorEastAsia"/>
          <w:color w:val="000000" w:themeColor="text1"/>
        </w:rPr>
      </w:pPr>
      <w:r>
        <w:rPr>
          <w:lang w:val="en-US"/>
        </w:rPr>
        <w:t xml:space="preserve">To make the test case and requirement to be </w:t>
      </w:r>
      <w:r w:rsidRPr="00AF051F">
        <w:rPr>
          <w:lang w:val="en-US"/>
        </w:rPr>
        <w:t>simple and effective</w:t>
      </w:r>
      <w:r>
        <w:rPr>
          <w:lang w:val="en-US"/>
        </w:rPr>
        <w:t xml:space="preserve">, one test decoder could </w:t>
      </w:r>
      <w:r w:rsidR="00104412">
        <w:rPr>
          <w:lang w:val="en-US"/>
        </w:rPr>
        <w:t xml:space="preserve">be </w:t>
      </w:r>
      <w:r>
        <w:rPr>
          <w:lang w:val="en-US"/>
        </w:rPr>
        <w:t>used for one test case or multiple test case (if the generalization performance is well for multiple test case).</w:t>
      </w:r>
      <w:r>
        <w:rPr>
          <w:rFonts w:hint="eastAsia"/>
          <w:lang w:val="en-US"/>
        </w:rPr>
        <w:t xml:space="preserve"> </w:t>
      </w:r>
      <w:r>
        <w:rPr>
          <w:lang w:val="en-US"/>
        </w:rPr>
        <w:t>There is no need to define multiple test decoder in one test case.</w:t>
      </w:r>
      <w:r w:rsidR="001A52C9">
        <w:rPr>
          <w:lang w:val="en-US"/>
        </w:rPr>
        <w:t xml:space="preserve"> </w:t>
      </w:r>
    </w:p>
    <w:p w14:paraId="0744ECDB" w14:textId="3979F289" w:rsidR="00AF051F" w:rsidRDefault="00AF051F" w:rsidP="0004125F">
      <w:pPr>
        <w:rPr>
          <w:lang w:val="en-US"/>
        </w:rPr>
      </w:pPr>
      <w:r w:rsidRPr="00CC16F2">
        <w:rPr>
          <w:rFonts w:hint="eastAsia"/>
          <w:b/>
        </w:rPr>
        <w:t>P</w:t>
      </w:r>
      <w:r w:rsidRPr="00CC16F2">
        <w:rPr>
          <w:b/>
        </w:rPr>
        <w:t>roposal</w:t>
      </w:r>
      <w:r>
        <w:rPr>
          <w:b/>
        </w:rPr>
        <w:t xml:space="preserve"> </w:t>
      </w:r>
      <w:r w:rsidR="006A6B71">
        <w:rPr>
          <w:b/>
        </w:rPr>
        <w:t>9</w:t>
      </w:r>
      <w:r w:rsidRPr="00CC16F2">
        <w:rPr>
          <w:rFonts w:hint="eastAsia"/>
          <w:b/>
        </w:rPr>
        <w:t>:</w:t>
      </w:r>
      <w:r w:rsidRPr="00CC16F2">
        <w:rPr>
          <w:b/>
        </w:rPr>
        <w:t xml:space="preserve"> </w:t>
      </w:r>
      <w:r w:rsidRPr="00AF051F">
        <w:rPr>
          <w:rFonts w:hint="eastAsia"/>
          <w:b/>
          <w:lang w:val="en-US"/>
        </w:rPr>
        <w:t>O</w:t>
      </w:r>
      <w:r w:rsidRPr="00AF051F">
        <w:rPr>
          <w:b/>
          <w:lang w:val="en-US"/>
        </w:rPr>
        <w:t xml:space="preserve">ne test decoder </w:t>
      </w:r>
      <w:r>
        <w:rPr>
          <w:b/>
          <w:lang w:val="en-US"/>
        </w:rPr>
        <w:t>could be</w:t>
      </w:r>
      <w:r w:rsidRPr="00AF051F">
        <w:rPr>
          <w:b/>
          <w:lang w:val="en-US"/>
        </w:rPr>
        <w:t xml:space="preserve"> used for one test case or multiple test case.</w:t>
      </w:r>
    </w:p>
    <w:p w14:paraId="78D385D5" w14:textId="1BD04EE8" w:rsidR="00804DC4" w:rsidRPr="00104412" w:rsidRDefault="00804DC4" w:rsidP="0004125F">
      <w:pPr>
        <w:rPr>
          <w:rFonts w:eastAsiaTheme="minorEastAsia"/>
          <w:color w:val="000000" w:themeColor="text1"/>
        </w:rPr>
      </w:pPr>
      <w:r>
        <w:rPr>
          <w:rFonts w:eastAsiaTheme="minorEastAsia" w:hint="eastAsia"/>
          <w:color w:val="000000" w:themeColor="text1"/>
        </w:rPr>
        <w:t>C</w:t>
      </w:r>
      <w:r>
        <w:rPr>
          <w:rFonts w:eastAsiaTheme="minorEastAsia"/>
          <w:color w:val="000000" w:themeColor="text1"/>
        </w:rPr>
        <w:t>onsidering</w:t>
      </w:r>
      <w:r>
        <w:rPr>
          <w:rFonts w:eastAsiaTheme="minorEastAsia" w:hint="eastAsia"/>
          <w:color w:val="000000" w:themeColor="text1"/>
        </w:rPr>
        <w:t xml:space="preserve"> </w:t>
      </w:r>
      <w:r>
        <w:rPr>
          <w:rFonts w:eastAsiaTheme="minorEastAsia"/>
          <w:color w:val="000000" w:themeColor="text1"/>
        </w:rPr>
        <w:t>m</w:t>
      </w:r>
      <w:r w:rsidRPr="00804DC4">
        <w:rPr>
          <w:rFonts w:eastAsiaTheme="minorEastAsia"/>
          <w:color w:val="000000" w:themeColor="text1"/>
        </w:rPr>
        <w:t>odel Performance, model complexity and UE implementation flexibility</w:t>
      </w:r>
      <w:r>
        <w:rPr>
          <w:rFonts w:eastAsiaTheme="minorEastAsia"/>
          <w:color w:val="000000" w:themeColor="text1"/>
        </w:rPr>
        <w:t xml:space="preserve">, it is suggested to define </w:t>
      </w:r>
      <w:r>
        <w:rPr>
          <w:rFonts w:eastAsiaTheme="minorEastAsia" w:hint="eastAsia"/>
          <w:color w:val="000000" w:themeColor="text1"/>
        </w:rPr>
        <w:t>di</w:t>
      </w:r>
      <w:r>
        <w:rPr>
          <w:rFonts w:eastAsiaTheme="minorEastAsia"/>
          <w:color w:val="000000" w:themeColor="text1"/>
        </w:rPr>
        <w:t xml:space="preserve">fferent </w:t>
      </w:r>
      <w:r w:rsidRPr="001A52C9">
        <w:rPr>
          <w:rFonts w:eastAsiaTheme="minorEastAsia"/>
          <w:color w:val="000000" w:themeColor="text1"/>
        </w:rPr>
        <w:t>reference encoder for different requirement or test case</w:t>
      </w:r>
      <w:r>
        <w:rPr>
          <w:rFonts w:eastAsiaTheme="minorEastAsia"/>
          <w:color w:val="000000" w:themeColor="text1"/>
        </w:rPr>
        <w:t>. Some complex reference encoder but with good performance may be needed for some high requirement or complex test case, while Some simple reference encoder but with lower performance may be needed for some low requirement or simple test case.</w:t>
      </w:r>
    </w:p>
    <w:p w14:paraId="4A551E35" w14:textId="5B0C7955" w:rsidR="00D17F33" w:rsidRPr="00AF051F" w:rsidRDefault="00AF051F" w:rsidP="0004125F">
      <w:pPr>
        <w:rPr>
          <w:lang w:val="en-US"/>
        </w:rPr>
      </w:pPr>
      <w:r w:rsidRPr="00CC16F2">
        <w:rPr>
          <w:rFonts w:hint="eastAsia"/>
          <w:b/>
        </w:rPr>
        <w:t>P</w:t>
      </w:r>
      <w:r w:rsidRPr="00CC16F2">
        <w:rPr>
          <w:b/>
        </w:rPr>
        <w:t>roposal</w:t>
      </w:r>
      <w:r>
        <w:rPr>
          <w:b/>
        </w:rPr>
        <w:t xml:space="preserve"> </w:t>
      </w:r>
      <w:r w:rsidR="006A6B71">
        <w:rPr>
          <w:b/>
        </w:rPr>
        <w:t>10</w:t>
      </w:r>
      <w:r w:rsidRPr="00CC16F2">
        <w:rPr>
          <w:rFonts w:hint="eastAsia"/>
          <w:b/>
        </w:rPr>
        <w:t>:</w:t>
      </w:r>
      <w:r w:rsidRPr="00CC16F2">
        <w:rPr>
          <w:b/>
        </w:rPr>
        <w:t xml:space="preserve"> </w:t>
      </w:r>
      <w:r w:rsidR="000C48A4" w:rsidRPr="000C48A4">
        <w:rPr>
          <w:b/>
        </w:rPr>
        <w:t>Different reference encoder may be defined for different requirement or test case</w:t>
      </w:r>
      <w:r w:rsidRPr="00AF051F">
        <w:rPr>
          <w:b/>
          <w:lang w:val="en-US"/>
        </w:rPr>
        <w:t>.</w:t>
      </w:r>
    </w:p>
    <w:p w14:paraId="1F362652" w14:textId="77777777" w:rsidR="00D17F33" w:rsidRPr="00AF051F" w:rsidRDefault="00D17F33" w:rsidP="0004125F">
      <w:pPr>
        <w:rPr>
          <w:lang w:val="en-US"/>
        </w:rPr>
      </w:pPr>
    </w:p>
    <w:p w14:paraId="79E87A66" w14:textId="6E0C1AE1" w:rsidR="00766C70" w:rsidRPr="004F20D6" w:rsidRDefault="00476CE0" w:rsidP="004F20D6">
      <w:pPr>
        <w:pStyle w:val="2"/>
        <w:numPr>
          <w:ilvl w:val="1"/>
          <w:numId w:val="23"/>
        </w:numPr>
        <w:snapToGrid w:val="0"/>
        <w:rPr>
          <w:lang w:val="en-US"/>
        </w:rPr>
      </w:pPr>
      <w:r>
        <w:rPr>
          <w:rFonts w:hint="eastAsia"/>
        </w:rPr>
        <w:t>N</w:t>
      </w:r>
      <w:r>
        <w:t>ext steps of Option 3 and Option 4</w:t>
      </w:r>
    </w:p>
    <w:p w14:paraId="1B061DF7" w14:textId="74DB501E" w:rsidR="00476CE0" w:rsidRPr="00476CE0" w:rsidRDefault="00476CE0" w:rsidP="0004125F">
      <w:pPr>
        <w:rPr>
          <w:rFonts w:eastAsiaTheme="minorEastAsia"/>
        </w:rPr>
      </w:pPr>
      <w:r>
        <w:rPr>
          <w:rFonts w:eastAsiaTheme="minorEastAsia" w:hint="eastAsia"/>
        </w:rPr>
        <w:t>In</w:t>
      </w:r>
      <w:r>
        <w:rPr>
          <w:rFonts w:eastAsiaTheme="minorEastAsia"/>
        </w:rPr>
        <w:t xml:space="preserve"> last meeting, </w:t>
      </w:r>
      <w:r w:rsidR="00F0097F">
        <w:rPr>
          <w:rFonts w:eastAsiaTheme="minorEastAsia"/>
        </w:rPr>
        <w:t>Option 3 next steps have been agreed.</w:t>
      </w:r>
    </w:p>
    <w:tbl>
      <w:tblPr>
        <w:tblStyle w:val="afff5"/>
        <w:tblW w:w="0" w:type="auto"/>
        <w:tblInd w:w="0" w:type="dxa"/>
        <w:tblLook w:val="04A0" w:firstRow="1" w:lastRow="0" w:firstColumn="1" w:lastColumn="0" w:noHBand="0" w:noVBand="1"/>
      </w:tblPr>
      <w:tblGrid>
        <w:gridCol w:w="9630"/>
      </w:tblGrid>
      <w:tr w:rsidR="00476CE0" w:rsidRPr="00476CE0" w14:paraId="745D9E78" w14:textId="77777777" w:rsidTr="00476CE0">
        <w:tc>
          <w:tcPr>
            <w:tcW w:w="9630" w:type="dxa"/>
          </w:tcPr>
          <w:p w14:paraId="676BF3C1" w14:textId="77777777" w:rsidR="00476CE0" w:rsidRPr="00476CE0" w:rsidRDefault="00476CE0" w:rsidP="00476CE0">
            <w:pPr>
              <w:rPr>
                <w:rFonts w:ascii="Times New Roman" w:eastAsia="Yu Mincho" w:hAnsi="Times New Roman"/>
                <w:b/>
                <w:u w:val="single"/>
                <w:lang w:eastAsia="ja-JP"/>
              </w:rPr>
            </w:pPr>
            <w:r w:rsidRPr="00476CE0">
              <w:rPr>
                <w:rFonts w:ascii="Times New Roman" w:hAnsi="Times New Roman"/>
                <w:b/>
                <w:u w:val="single"/>
                <w:lang w:eastAsia="ko-KR"/>
              </w:rPr>
              <w:t xml:space="preserve">Issue </w:t>
            </w:r>
            <w:r w:rsidRPr="00476CE0">
              <w:rPr>
                <w:rFonts w:ascii="Times New Roman" w:eastAsia="Yu Mincho" w:hAnsi="Times New Roman"/>
                <w:b/>
                <w:u w:val="single"/>
                <w:lang w:eastAsia="ja-JP"/>
              </w:rPr>
              <w:t>4</w:t>
            </w:r>
            <w:r w:rsidRPr="00476CE0">
              <w:rPr>
                <w:rFonts w:ascii="Times New Roman" w:hAnsi="Times New Roman"/>
                <w:b/>
                <w:u w:val="single"/>
                <w:lang w:eastAsia="ko-KR"/>
              </w:rPr>
              <w:t>-</w:t>
            </w:r>
            <w:r w:rsidRPr="00476CE0">
              <w:rPr>
                <w:rFonts w:ascii="Times New Roman" w:eastAsia="Yu Mincho" w:hAnsi="Times New Roman"/>
                <w:b/>
                <w:u w:val="single"/>
                <w:lang w:eastAsia="ja-JP"/>
              </w:rPr>
              <w:t>1</w:t>
            </w:r>
            <w:r w:rsidRPr="00476CE0">
              <w:rPr>
                <w:rFonts w:ascii="Times New Roman" w:hAnsi="Times New Roman"/>
                <w:b/>
                <w:u w:val="single"/>
                <w:lang w:eastAsia="ko-KR"/>
              </w:rPr>
              <w:t xml:space="preserve">: </w:t>
            </w:r>
            <w:r w:rsidRPr="00476CE0">
              <w:rPr>
                <w:rFonts w:ascii="Times New Roman" w:eastAsia="Yu Mincho" w:hAnsi="Times New Roman"/>
                <w:b/>
                <w:u w:val="single"/>
                <w:lang w:eastAsia="ja-JP"/>
              </w:rPr>
              <w:t>Option 3 next steps</w:t>
            </w:r>
          </w:p>
          <w:p w14:paraId="337322C2" w14:textId="77777777" w:rsidR="00476CE0" w:rsidRPr="00476CE0" w:rsidRDefault="00476CE0" w:rsidP="00954107">
            <w:pPr>
              <w:pStyle w:val="a3"/>
              <w:numPr>
                <w:ilvl w:val="0"/>
                <w:numId w:val="46"/>
              </w:numPr>
              <w:overflowPunct w:val="0"/>
              <w:autoSpaceDE w:val="0"/>
              <w:autoSpaceDN w:val="0"/>
              <w:adjustRightInd w:val="0"/>
              <w:jc w:val="left"/>
              <w:textAlignment w:val="baseline"/>
              <w:rPr>
                <w:rFonts w:ascii="Times New Roman" w:eastAsia="Yu Mincho" w:hAnsi="Times New Roman"/>
                <w:lang w:eastAsia="ja-JP"/>
              </w:rPr>
            </w:pPr>
            <w:r w:rsidRPr="00476CE0">
              <w:rPr>
                <w:rFonts w:ascii="Times New Roman" w:eastAsia="Yu Mincho" w:hAnsi="Times New Roman"/>
                <w:lang w:eastAsia="ja-JP"/>
              </w:rPr>
              <w:t>Check on performance alignment -&gt; see simulation results from contributing companies</w:t>
            </w:r>
          </w:p>
          <w:p w14:paraId="630938AD" w14:textId="77777777" w:rsidR="00476CE0" w:rsidRPr="00476CE0" w:rsidRDefault="00476CE0" w:rsidP="00954107">
            <w:pPr>
              <w:pStyle w:val="a3"/>
              <w:numPr>
                <w:ilvl w:val="1"/>
                <w:numId w:val="46"/>
              </w:numPr>
              <w:tabs>
                <w:tab w:val="left" w:pos="993"/>
              </w:tabs>
              <w:overflowPunct w:val="0"/>
              <w:autoSpaceDE w:val="0"/>
              <w:autoSpaceDN w:val="0"/>
              <w:adjustRightInd w:val="0"/>
              <w:ind w:left="884" w:hanging="442"/>
              <w:jc w:val="left"/>
              <w:textAlignment w:val="baseline"/>
              <w:rPr>
                <w:rFonts w:ascii="Times New Roman" w:eastAsia="Yu Mincho" w:hAnsi="Times New Roman"/>
                <w:lang w:eastAsia="ja-JP"/>
              </w:rPr>
            </w:pPr>
            <w:r w:rsidRPr="00476CE0">
              <w:rPr>
                <w:rFonts w:ascii="Times New Roman" w:eastAsia="Yu Mincho" w:hAnsi="Times New Roman"/>
                <w:lang w:eastAsia="ja-JP"/>
              </w:rPr>
              <w:t>repeat simulations until good alignment is achieved</w:t>
            </w:r>
          </w:p>
          <w:p w14:paraId="73D03AA2" w14:textId="77777777" w:rsidR="00476CE0" w:rsidRPr="00476CE0" w:rsidRDefault="00476CE0" w:rsidP="00954107">
            <w:pPr>
              <w:pStyle w:val="a3"/>
              <w:numPr>
                <w:ilvl w:val="1"/>
                <w:numId w:val="46"/>
              </w:numPr>
              <w:tabs>
                <w:tab w:val="left" w:pos="993"/>
              </w:tabs>
              <w:overflowPunct w:val="0"/>
              <w:autoSpaceDE w:val="0"/>
              <w:autoSpaceDN w:val="0"/>
              <w:adjustRightInd w:val="0"/>
              <w:ind w:left="884" w:hanging="442"/>
              <w:jc w:val="left"/>
              <w:textAlignment w:val="baseline"/>
              <w:rPr>
                <w:rFonts w:ascii="Times New Roman" w:eastAsia="Yu Mincho" w:hAnsi="Times New Roman"/>
                <w:lang w:eastAsia="ja-JP"/>
              </w:rPr>
            </w:pPr>
            <w:r w:rsidRPr="00476CE0">
              <w:rPr>
                <w:rFonts w:ascii="Times New Roman" w:eastAsia="Yu Mincho" w:hAnsi="Times New Roman"/>
                <w:lang w:eastAsia="ja-JP"/>
              </w:rPr>
              <w:t>move to next step after alignment</w:t>
            </w:r>
          </w:p>
          <w:p w14:paraId="16664760" w14:textId="77777777" w:rsidR="00476CE0" w:rsidRPr="00476CE0" w:rsidRDefault="00476CE0" w:rsidP="00954107">
            <w:pPr>
              <w:pStyle w:val="a3"/>
              <w:numPr>
                <w:ilvl w:val="0"/>
                <w:numId w:val="46"/>
              </w:numPr>
              <w:overflowPunct w:val="0"/>
              <w:autoSpaceDE w:val="0"/>
              <w:autoSpaceDN w:val="0"/>
              <w:adjustRightInd w:val="0"/>
              <w:jc w:val="left"/>
              <w:textAlignment w:val="baseline"/>
              <w:rPr>
                <w:rFonts w:ascii="Times New Roman" w:eastAsia="Yu Mincho" w:hAnsi="Times New Roman"/>
                <w:lang w:eastAsia="ja-JP"/>
              </w:rPr>
            </w:pPr>
            <w:r w:rsidRPr="00476CE0">
              <w:rPr>
                <w:rFonts w:ascii="Times New Roman" w:eastAsia="Yu Mincho" w:hAnsi="Times New Roman"/>
                <w:lang w:eastAsia="ja-JP"/>
              </w:rPr>
              <w:t xml:space="preserve">Share models (encoder or decoder or both)/datasets (training/testing/inference) </w:t>
            </w:r>
          </w:p>
          <w:p w14:paraId="6CCCDE5A" w14:textId="77777777" w:rsidR="00476CE0" w:rsidRPr="00476CE0" w:rsidRDefault="00476CE0" w:rsidP="00954107">
            <w:pPr>
              <w:pStyle w:val="a3"/>
              <w:numPr>
                <w:ilvl w:val="1"/>
                <w:numId w:val="46"/>
              </w:numPr>
              <w:tabs>
                <w:tab w:val="left" w:pos="993"/>
              </w:tabs>
              <w:overflowPunct w:val="0"/>
              <w:autoSpaceDE w:val="0"/>
              <w:autoSpaceDN w:val="0"/>
              <w:adjustRightInd w:val="0"/>
              <w:ind w:left="884" w:hanging="442"/>
              <w:jc w:val="left"/>
              <w:textAlignment w:val="baseline"/>
              <w:rPr>
                <w:rFonts w:ascii="Times New Roman" w:eastAsia="Yu Mincho" w:hAnsi="Times New Roman"/>
                <w:lang w:eastAsia="ja-JP"/>
              </w:rPr>
            </w:pPr>
            <w:r w:rsidRPr="00476CE0">
              <w:rPr>
                <w:rFonts w:ascii="Times New Roman" w:eastAsia="Yu Mincho" w:hAnsi="Times New Roman"/>
                <w:lang w:eastAsia="ja-JP"/>
              </w:rPr>
              <w:t xml:space="preserve">framework to share data among companies(dataset/model) to be discussed </w:t>
            </w:r>
          </w:p>
          <w:p w14:paraId="0A7B108B" w14:textId="77777777" w:rsidR="00476CE0" w:rsidRPr="00476CE0" w:rsidRDefault="00476CE0" w:rsidP="00954107">
            <w:pPr>
              <w:pStyle w:val="a3"/>
              <w:numPr>
                <w:ilvl w:val="0"/>
                <w:numId w:val="46"/>
              </w:numPr>
              <w:overflowPunct w:val="0"/>
              <w:autoSpaceDE w:val="0"/>
              <w:autoSpaceDN w:val="0"/>
              <w:adjustRightInd w:val="0"/>
              <w:jc w:val="left"/>
              <w:textAlignment w:val="baseline"/>
              <w:rPr>
                <w:rFonts w:ascii="Times New Roman" w:eastAsia="Yu Mincho" w:hAnsi="Times New Roman"/>
                <w:lang w:eastAsia="ja-JP"/>
              </w:rPr>
            </w:pPr>
            <w:r w:rsidRPr="00476CE0">
              <w:rPr>
                <w:rFonts w:ascii="Times New Roman" w:eastAsia="Yu Mincho" w:hAnsi="Times New Roman"/>
                <w:lang w:eastAsia="ja-JP"/>
              </w:rPr>
              <w:t>Select one or more decoder for further analysis</w:t>
            </w:r>
          </w:p>
          <w:p w14:paraId="2E366310" w14:textId="77777777" w:rsidR="00476CE0" w:rsidRPr="00476CE0" w:rsidRDefault="00476CE0" w:rsidP="00954107">
            <w:pPr>
              <w:pStyle w:val="a3"/>
              <w:numPr>
                <w:ilvl w:val="1"/>
                <w:numId w:val="46"/>
              </w:numPr>
              <w:tabs>
                <w:tab w:val="left" w:pos="993"/>
              </w:tabs>
              <w:overflowPunct w:val="0"/>
              <w:autoSpaceDE w:val="0"/>
              <w:autoSpaceDN w:val="0"/>
              <w:adjustRightInd w:val="0"/>
              <w:ind w:left="884" w:hanging="442"/>
              <w:jc w:val="left"/>
              <w:textAlignment w:val="baseline"/>
              <w:rPr>
                <w:rFonts w:ascii="Times New Roman" w:eastAsia="Yu Mincho" w:hAnsi="Times New Roman"/>
                <w:lang w:eastAsia="ja-JP"/>
              </w:rPr>
            </w:pPr>
            <w:r w:rsidRPr="00476CE0">
              <w:rPr>
                <w:rFonts w:ascii="Times New Roman" w:eastAsia="Yu Mincho" w:hAnsi="Times New Roman"/>
                <w:lang w:eastAsia="ja-JP"/>
              </w:rPr>
              <w:t xml:space="preserve">selection criteria to be discussed </w:t>
            </w:r>
          </w:p>
          <w:p w14:paraId="778329FC" w14:textId="77777777" w:rsidR="00476CE0" w:rsidRPr="00476CE0" w:rsidRDefault="00476CE0" w:rsidP="00954107">
            <w:pPr>
              <w:pStyle w:val="a3"/>
              <w:numPr>
                <w:ilvl w:val="0"/>
                <w:numId w:val="46"/>
              </w:numPr>
              <w:overflowPunct w:val="0"/>
              <w:autoSpaceDE w:val="0"/>
              <w:autoSpaceDN w:val="0"/>
              <w:adjustRightInd w:val="0"/>
              <w:jc w:val="left"/>
              <w:textAlignment w:val="baseline"/>
              <w:rPr>
                <w:rFonts w:ascii="Times New Roman" w:eastAsia="Yu Mincho" w:hAnsi="Times New Roman"/>
                <w:lang w:eastAsia="ja-JP"/>
              </w:rPr>
            </w:pPr>
            <w:r w:rsidRPr="00476CE0">
              <w:rPr>
                <w:rFonts w:ascii="Times New Roman" w:eastAsia="Yu Mincho" w:hAnsi="Times New Roman"/>
                <w:lang w:eastAsia="ja-JP"/>
              </w:rPr>
              <w:t>Each company brings results for training of “own encoder” with selected decoder(s)</w:t>
            </w:r>
          </w:p>
          <w:p w14:paraId="7DEEAC31" w14:textId="77777777" w:rsidR="00476CE0" w:rsidRPr="00476CE0" w:rsidRDefault="00476CE0" w:rsidP="00954107">
            <w:pPr>
              <w:pStyle w:val="a3"/>
              <w:numPr>
                <w:ilvl w:val="1"/>
                <w:numId w:val="46"/>
              </w:numPr>
              <w:tabs>
                <w:tab w:val="left" w:pos="993"/>
              </w:tabs>
              <w:overflowPunct w:val="0"/>
              <w:autoSpaceDE w:val="0"/>
              <w:autoSpaceDN w:val="0"/>
              <w:adjustRightInd w:val="0"/>
              <w:ind w:left="884" w:hanging="442"/>
              <w:jc w:val="left"/>
              <w:textAlignment w:val="baseline"/>
              <w:rPr>
                <w:rFonts w:ascii="Times New Roman" w:eastAsia="Yu Mincho" w:hAnsi="Times New Roman"/>
                <w:lang w:eastAsia="ja-JP"/>
              </w:rPr>
            </w:pPr>
            <w:r w:rsidRPr="00476CE0">
              <w:rPr>
                <w:rFonts w:ascii="Times New Roman" w:eastAsia="Yu Mincho" w:hAnsi="Times New Roman"/>
                <w:lang w:eastAsia="ja-JP"/>
              </w:rPr>
              <w:t>performance alignment to be checked/discussed</w:t>
            </w:r>
          </w:p>
          <w:p w14:paraId="4850D98C" w14:textId="77777777" w:rsidR="00476CE0" w:rsidRPr="00476CE0" w:rsidRDefault="00476CE0" w:rsidP="00954107">
            <w:pPr>
              <w:pStyle w:val="a3"/>
              <w:numPr>
                <w:ilvl w:val="1"/>
                <w:numId w:val="46"/>
              </w:numPr>
              <w:tabs>
                <w:tab w:val="left" w:pos="993"/>
              </w:tabs>
              <w:overflowPunct w:val="0"/>
              <w:autoSpaceDE w:val="0"/>
              <w:autoSpaceDN w:val="0"/>
              <w:adjustRightInd w:val="0"/>
              <w:ind w:left="884" w:hanging="442"/>
              <w:jc w:val="left"/>
              <w:textAlignment w:val="baseline"/>
              <w:rPr>
                <w:rFonts w:ascii="Times New Roman" w:eastAsia="Yu Mincho" w:hAnsi="Times New Roman"/>
                <w:lang w:eastAsia="ja-JP"/>
              </w:rPr>
            </w:pPr>
            <w:r w:rsidRPr="00476CE0">
              <w:rPr>
                <w:rFonts w:ascii="Times New Roman" w:eastAsia="Yu Mincho" w:hAnsi="Times New Roman"/>
                <w:lang w:eastAsia="ja-JP"/>
              </w:rPr>
              <w:t>using “own” data or data shared by other companies</w:t>
            </w:r>
          </w:p>
          <w:p w14:paraId="60B6B28A" w14:textId="77777777" w:rsidR="00476CE0" w:rsidRPr="00476CE0" w:rsidRDefault="00476CE0" w:rsidP="00954107">
            <w:pPr>
              <w:pStyle w:val="a3"/>
              <w:numPr>
                <w:ilvl w:val="0"/>
                <w:numId w:val="46"/>
              </w:numPr>
              <w:overflowPunct w:val="0"/>
              <w:autoSpaceDE w:val="0"/>
              <w:autoSpaceDN w:val="0"/>
              <w:adjustRightInd w:val="0"/>
              <w:jc w:val="left"/>
              <w:textAlignment w:val="baseline"/>
              <w:rPr>
                <w:rFonts w:ascii="Times New Roman" w:eastAsia="Yu Mincho" w:hAnsi="Times New Roman"/>
                <w:lang w:eastAsia="ja-JP"/>
              </w:rPr>
            </w:pPr>
            <w:r w:rsidRPr="00476CE0">
              <w:rPr>
                <w:rFonts w:ascii="Times New Roman" w:eastAsia="Yu Mincho" w:hAnsi="Times New Roman"/>
                <w:lang w:eastAsia="ja-JP"/>
              </w:rPr>
              <w:lastRenderedPageBreak/>
              <w:t>Conclude on overall feasibility of Option 3</w:t>
            </w:r>
          </w:p>
          <w:p w14:paraId="0EA6B5FB" w14:textId="77777777" w:rsidR="00476CE0" w:rsidRPr="00F0097F" w:rsidRDefault="00476CE0" w:rsidP="00954107">
            <w:pPr>
              <w:pStyle w:val="a3"/>
              <w:numPr>
                <w:ilvl w:val="1"/>
                <w:numId w:val="46"/>
              </w:numPr>
              <w:tabs>
                <w:tab w:val="left" w:pos="993"/>
              </w:tabs>
              <w:overflowPunct w:val="0"/>
              <w:autoSpaceDE w:val="0"/>
              <w:autoSpaceDN w:val="0"/>
              <w:adjustRightInd w:val="0"/>
              <w:ind w:left="884" w:hanging="442"/>
              <w:jc w:val="left"/>
              <w:textAlignment w:val="baseline"/>
              <w:rPr>
                <w:rFonts w:ascii="Times New Roman" w:eastAsia="Yu Mincho" w:hAnsi="Times New Roman"/>
                <w:lang w:eastAsia="ja-JP"/>
              </w:rPr>
            </w:pPr>
            <w:r w:rsidRPr="00F0097F">
              <w:rPr>
                <w:rFonts w:ascii="Times New Roman" w:eastAsia="Yu Mincho" w:hAnsi="Times New Roman"/>
                <w:lang w:eastAsia="ja-JP"/>
              </w:rPr>
              <w:t>consider the conditions under which Option 3 is feasible if found feasible</w:t>
            </w:r>
          </w:p>
          <w:p w14:paraId="4A72D895" w14:textId="77777777" w:rsidR="00F0097F" w:rsidRPr="00F0097F" w:rsidRDefault="00F0097F" w:rsidP="00954107">
            <w:pPr>
              <w:widowControl w:val="0"/>
              <w:numPr>
                <w:ilvl w:val="1"/>
                <w:numId w:val="46"/>
              </w:numPr>
              <w:tabs>
                <w:tab w:val="left" w:pos="993"/>
              </w:tabs>
              <w:suppressAutoHyphens w:val="0"/>
              <w:overflowPunct/>
              <w:autoSpaceDE/>
              <w:autoSpaceDN w:val="0"/>
              <w:adjustRightInd w:val="0"/>
              <w:spacing w:after="0"/>
              <w:ind w:left="884" w:hanging="442"/>
              <w:jc w:val="left"/>
              <w:textAlignment w:val="auto"/>
              <w:rPr>
                <w:rFonts w:ascii="Times New Roman" w:eastAsia="Yu Mincho" w:hAnsi="Times New Roman"/>
                <w:bCs w:val="0"/>
                <w:kern w:val="2"/>
                <w:sz w:val="21"/>
                <w:szCs w:val="22"/>
                <w:lang w:val="en-US" w:eastAsia="ja-JP"/>
              </w:rPr>
            </w:pPr>
            <w:r w:rsidRPr="00F0097F">
              <w:rPr>
                <w:rFonts w:ascii="Times New Roman" w:eastAsia="Yu Mincho" w:hAnsi="Times New Roman"/>
                <w:bCs w:val="0"/>
                <w:kern w:val="2"/>
                <w:sz w:val="21"/>
                <w:szCs w:val="22"/>
                <w:lang w:val="en-US" w:eastAsia="ja-JP"/>
              </w:rPr>
              <w:t>FFS on what the feasibility criteria</w:t>
            </w:r>
          </w:p>
          <w:p w14:paraId="09E6BFED" w14:textId="32EBB149" w:rsidR="00F0097F" w:rsidRPr="00476CE0" w:rsidRDefault="00F0097F" w:rsidP="00F0097F">
            <w:pPr>
              <w:rPr>
                <w:rFonts w:ascii="Times New Roman" w:eastAsiaTheme="minorEastAsia" w:hAnsi="Times New Roman"/>
              </w:rPr>
            </w:pPr>
            <w:r w:rsidRPr="00F0097F">
              <w:rPr>
                <w:rFonts w:ascii="Times New Roman" w:eastAsia="Yu Mincho" w:hAnsi="Times New Roman"/>
                <w:bCs w:val="0"/>
                <w:kern w:val="2"/>
                <w:sz w:val="21"/>
                <w:szCs w:val="22"/>
                <w:lang w:val="en-US" w:eastAsia="ja-JP"/>
              </w:rPr>
              <w:t>Note: some steps could be reused for Option 4, FFS on what can be reused</w:t>
            </w:r>
          </w:p>
        </w:tc>
      </w:tr>
    </w:tbl>
    <w:p w14:paraId="3ED6DCA5" w14:textId="161F5B80" w:rsidR="00476CE0" w:rsidRDefault="00D81B9E" w:rsidP="0004125F">
      <w:pPr>
        <w:rPr>
          <w:rFonts w:eastAsiaTheme="minorEastAsia"/>
        </w:rPr>
      </w:pPr>
      <w:r>
        <w:rPr>
          <w:rFonts w:eastAsiaTheme="minorEastAsia" w:hint="eastAsia"/>
        </w:rPr>
        <w:lastRenderedPageBreak/>
        <w:t>I</w:t>
      </w:r>
      <w:r>
        <w:rPr>
          <w:rFonts w:eastAsiaTheme="minorEastAsia"/>
        </w:rPr>
        <w:t xml:space="preserve">t is seen there are </w:t>
      </w:r>
      <w:r w:rsidR="002C6A7F">
        <w:rPr>
          <w:rFonts w:eastAsiaTheme="minorEastAsia"/>
        </w:rPr>
        <w:t xml:space="preserve">several </w:t>
      </w:r>
      <w:r>
        <w:rPr>
          <w:rFonts w:eastAsiaTheme="minorEastAsia"/>
        </w:rPr>
        <w:t>FFSs, which will be discussed in the following.</w:t>
      </w:r>
    </w:p>
    <w:p w14:paraId="6CED49C6" w14:textId="3AB306FE" w:rsidR="002C6A7F" w:rsidRDefault="002C6A7F" w:rsidP="0004125F">
      <w:pPr>
        <w:rPr>
          <w:rFonts w:eastAsiaTheme="minorEastAsia"/>
        </w:rPr>
      </w:pPr>
      <w:r>
        <w:rPr>
          <w:rFonts w:eastAsiaTheme="minorEastAsia" w:hint="eastAsia"/>
        </w:rPr>
        <w:t>C</w:t>
      </w:r>
      <w:r>
        <w:rPr>
          <w:rFonts w:eastAsiaTheme="minorEastAsia"/>
        </w:rPr>
        <w:t xml:space="preserve">onsider Option 3 first. In Step 3, </w:t>
      </w:r>
      <w:r w:rsidRPr="00476CE0">
        <w:rPr>
          <w:rFonts w:eastAsia="Yu Mincho"/>
          <w:lang w:eastAsia="ja-JP"/>
        </w:rPr>
        <w:t>selection criteria</w:t>
      </w:r>
      <w:r>
        <w:rPr>
          <w:rFonts w:eastAsia="Yu Mincho"/>
          <w:lang w:eastAsia="ja-JP"/>
        </w:rPr>
        <w:t xml:space="preserve"> need to be discussed.</w:t>
      </w:r>
      <w:r w:rsidR="00ED3DB4">
        <w:rPr>
          <w:rFonts w:eastAsia="Yu Mincho"/>
          <w:lang w:eastAsia="ja-JP"/>
        </w:rPr>
        <w:t xml:space="preserve"> Since the datasets would be shared in Step 2, the aggregated dataset with only encoder input could be obtained. </w:t>
      </w:r>
      <w:r w:rsidR="00DC6D2C">
        <w:rPr>
          <w:rFonts w:eastAsia="Yu Mincho"/>
          <w:lang w:eastAsia="ja-JP"/>
        </w:rPr>
        <w:t>Then companies could provide their performance on the aggregated dataset, and then RAN4 can choose the decoder with the best performance.</w:t>
      </w:r>
    </w:p>
    <w:p w14:paraId="1828CAE3" w14:textId="3B353A79" w:rsidR="00D81B9E" w:rsidRDefault="00D81B9E" w:rsidP="0004125F">
      <w:pPr>
        <w:rPr>
          <w:rFonts w:eastAsiaTheme="minorEastAsia"/>
        </w:rPr>
      </w:pPr>
      <w:r>
        <w:rPr>
          <w:rFonts w:eastAsiaTheme="minorEastAsia"/>
        </w:rPr>
        <w:t>In step 5</w:t>
      </w:r>
      <w:r w:rsidR="002C6A7F">
        <w:rPr>
          <w:rFonts w:eastAsiaTheme="minorEastAsia"/>
        </w:rPr>
        <w:t xml:space="preserve"> of Option 3</w:t>
      </w:r>
      <w:r>
        <w:rPr>
          <w:rFonts w:eastAsiaTheme="minorEastAsia"/>
        </w:rPr>
        <w:t xml:space="preserve">, feasibility criteria </w:t>
      </w:r>
      <w:proofErr w:type="gramStart"/>
      <w:r>
        <w:rPr>
          <w:rFonts w:eastAsiaTheme="minorEastAsia"/>
        </w:rPr>
        <w:t>is</w:t>
      </w:r>
      <w:proofErr w:type="gramEnd"/>
      <w:r>
        <w:rPr>
          <w:rFonts w:eastAsiaTheme="minorEastAsia"/>
        </w:rPr>
        <w:t xml:space="preserve"> needed to </w:t>
      </w:r>
      <w:r w:rsidR="00553586">
        <w:rPr>
          <w:rFonts w:eastAsiaTheme="minorEastAsia"/>
        </w:rPr>
        <w:t>find</w:t>
      </w:r>
      <w:r>
        <w:rPr>
          <w:rFonts w:eastAsiaTheme="minorEastAsia"/>
        </w:rPr>
        <w:t xml:space="preserve"> </w:t>
      </w:r>
      <w:r w:rsidR="00553586">
        <w:rPr>
          <w:rFonts w:eastAsiaTheme="minorEastAsia"/>
        </w:rPr>
        <w:t>whether</w:t>
      </w:r>
      <w:r>
        <w:rPr>
          <w:rFonts w:eastAsiaTheme="minorEastAsia"/>
        </w:rPr>
        <w:t xml:space="preserve"> Option 3 is feasible.</w:t>
      </w:r>
      <w:r w:rsidR="009475D7">
        <w:rPr>
          <w:rFonts w:eastAsiaTheme="minorEastAsia"/>
        </w:rPr>
        <w:t xml:space="preserve"> In Option 3, at least the test decoder is put in the spec and TE will implement the specified test decoder. </w:t>
      </w:r>
      <w:r w:rsidR="000E7C11">
        <w:rPr>
          <w:rFonts w:eastAsiaTheme="minorEastAsia"/>
        </w:rPr>
        <w:t xml:space="preserve">Based on the specified test decoder, </w:t>
      </w:r>
      <w:r w:rsidR="009475D7">
        <w:rPr>
          <w:rFonts w:eastAsiaTheme="minorEastAsia"/>
        </w:rPr>
        <w:t>DUT vendor would train the encoder considering the test scenario and real wireless channel</w:t>
      </w:r>
      <w:r w:rsidR="006E1743">
        <w:rPr>
          <w:rFonts w:eastAsiaTheme="minorEastAsia"/>
        </w:rPr>
        <w:t>, and it is expected that the trained encoder could work well with the test decoder and pass the RAN4 test. So, t</w:t>
      </w:r>
      <w:r w:rsidR="006E1743" w:rsidRPr="006E1743">
        <w:rPr>
          <w:rFonts w:eastAsiaTheme="minorEastAsia"/>
        </w:rPr>
        <w:t xml:space="preserve">he feasibility criteria </w:t>
      </w:r>
      <w:r w:rsidR="006E1743">
        <w:rPr>
          <w:rFonts w:eastAsiaTheme="minorEastAsia"/>
        </w:rPr>
        <w:t>could be</w:t>
      </w:r>
      <w:r w:rsidR="006E1743" w:rsidRPr="006E1743">
        <w:rPr>
          <w:rFonts w:eastAsiaTheme="minorEastAsia"/>
        </w:rPr>
        <w:t xml:space="preserve"> that nearly all companies can obtain acceptable performance using their “own encoder” paired with selected decoder(s)</w:t>
      </w:r>
      <w:r w:rsidR="001A6AE9">
        <w:rPr>
          <w:rFonts w:eastAsiaTheme="minorEastAsia"/>
        </w:rPr>
        <w:t>.</w:t>
      </w:r>
    </w:p>
    <w:p w14:paraId="4A4DB5D8" w14:textId="474735DD" w:rsidR="00295735" w:rsidRPr="00295735" w:rsidRDefault="00295735" w:rsidP="00D81B9E">
      <w:pPr>
        <w:rPr>
          <w:rFonts w:eastAsiaTheme="minorEastAsia"/>
          <w:b/>
        </w:rPr>
      </w:pPr>
      <w:r w:rsidRPr="00295735">
        <w:rPr>
          <w:rFonts w:eastAsiaTheme="minorEastAsia"/>
          <w:b/>
        </w:rPr>
        <w:t xml:space="preserve">Proposal </w:t>
      </w:r>
      <w:r w:rsidR="006A6B71">
        <w:rPr>
          <w:rFonts w:eastAsiaTheme="minorEastAsia"/>
          <w:b/>
        </w:rPr>
        <w:t>11</w:t>
      </w:r>
      <w:r w:rsidRPr="00295735">
        <w:rPr>
          <w:rFonts w:eastAsiaTheme="minorEastAsia"/>
          <w:b/>
        </w:rPr>
        <w:t>: Option 3 next steps:</w:t>
      </w:r>
    </w:p>
    <w:p w14:paraId="4E445B58" w14:textId="77777777" w:rsidR="00295735" w:rsidRPr="004A39E2" w:rsidRDefault="00295735" w:rsidP="004A39E2">
      <w:pPr>
        <w:pStyle w:val="a3"/>
        <w:numPr>
          <w:ilvl w:val="0"/>
          <w:numId w:val="47"/>
        </w:numPr>
        <w:overflowPunct w:val="0"/>
        <w:autoSpaceDE w:val="0"/>
        <w:autoSpaceDN w:val="0"/>
        <w:adjustRightInd w:val="0"/>
        <w:jc w:val="left"/>
        <w:textAlignment w:val="baseline"/>
        <w:rPr>
          <w:rFonts w:eastAsia="Yu Mincho"/>
          <w:b/>
          <w:lang w:eastAsia="ja-JP"/>
        </w:rPr>
      </w:pPr>
      <w:r w:rsidRPr="004A39E2">
        <w:rPr>
          <w:rFonts w:eastAsia="Yu Mincho"/>
          <w:b/>
          <w:lang w:eastAsia="ja-JP"/>
        </w:rPr>
        <w:t>Check on performance alignment -&gt; see simulation results from contributing companies</w:t>
      </w:r>
    </w:p>
    <w:p w14:paraId="2F71234D" w14:textId="77777777" w:rsidR="00295735" w:rsidRPr="004A39E2" w:rsidRDefault="00295735" w:rsidP="004A39E2">
      <w:pPr>
        <w:pStyle w:val="a3"/>
        <w:numPr>
          <w:ilvl w:val="1"/>
          <w:numId w:val="47"/>
        </w:numPr>
        <w:tabs>
          <w:tab w:val="left" w:pos="993"/>
        </w:tabs>
        <w:overflowPunct w:val="0"/>
        <w:autoSpaceDE w:val="0"/>
        <w:autoSpaceDN w:val="0"/>
        <w:adjustRightInd w:val="0"/>
        <w:ind w:left="884" w:hanging="442"/>
        <w:jc w:val="left"/>
        <w:textAlignment w:val="baseline"/>
        <w:rPr>
          <w:rFonts w:eastAsia="Yu Mincho"/>
          <w:b/>
          <w:lang w:eastAsia="ja-JP"/>
        </w:rPr>
      </w:pPr>
      <w:r w:rsidRPr="004A39E2">
        <w:rPr>
          <w:rFonts w:eastAsia="Yu Mincho"/>
          <w:b/>
          <w:lang w:eastAsia="ja-JP"/>
        </w:rPr>
        <w:t>repeat simulations until good alignment is achieved</w:t>
      </w:r>
    </w:p>
    <w:p w14:paraId="2263FCC4" w14:textId="77777777" w:rsidR="00295735" w:rsidRPr="004A39E2" w:rsidRDefault="00295735" w:rsidP="004A39E2">
      <w:pPr>
        <w:pStyle w:val="a3"/>
        <w:numPr>
          <w:ilvl w:val="1"/>
          <w:numId w:val="47"/>
        </w:numPr>
        <w:tabs>
          <w:tab w:val="left" w:pos="993"/>
        </w:tabs>
        <w:overflowPunct w:val="0"/>
        <w:autoSpaceDE w:val="0"/>
        <w:autoSpaceDN w:val="0"/>
        <w:adjustRightInd w:val="0"/>
        <w:ind w:left="884" w:hanging="442"/>
        <w:jc w:val="left"/>
        <w:textAlignment w:val="baseline"/>
        <w:rPr>
          <w:rFonts w:eastAsia="Yu Mincho"/>
          <w:b/>
          <w:lang w:eastAsia="ja-JP"/>
        </w:rPr>
      </w:pPr>
      <w:r w:rsidRPr="004A39E2">
        <w:rPr>
          <w:rFonts w:eastAsia="Yu Mincho"/>
          <w:b/>
          <w:lang w:eastAsia="ja-JP"/>
        </w:rPr>
        <w:t>move to next step after alignment</w:t>
      </w:r>
    </w:p>
    <w:p w14:paraId="70E4C317" w14:textId="77777777" w:rsidR="00295735" w:rsidRPr="004A39E2" w:rsidRDefault="00295735" w:rsidP="004A39E2">
      <w:pPr>
        <w:pStyle w:val="a3"/>
        <w:numPr>
          <w:ilvl w:val="0"/>
          <w:numId w:val="47"/>
        </w:numPr>
        <w:overflowPunct w:val="0"/>
        <w:autoSpaceDE w:val="0"/>
        <w:autoSpaceDN w:val="0"/>
        <w:adjustRightInd w:val="0"/>
        <w:jc w:val="left"/>
        <w:textAlignment w:val="baseline"/>
        <w:rPr>
          <w:rFonts w:eastAsia="Yu Mincho"/>
          <w:b/>
          <w:lang w:eastAsia="ja-JP"/>
        </w:rPr>
      </w:pPr>
      <w:r w:rsidRPr="004A39E2">
        <w:rPr>
          <w:rFonts w:eastAsia="Yu Mincho"/>
          <w:b/>
          <w:lang w:eastAsia="ja-JP"/>
        </w:rPr>
        <w:t xml:space="preserve">Share models (encoder or decoder or both)/datasets (training/testing/inference) </w:t>
      </w:r>
    </w:p>
    <w:p w14:paraId="131D4C09" w14:textId="77777777" w:rsidR="00295735" w:rsidRPr="004A39E2" w:rsidRDefault="00295735" w:rsidP="004A39E2">
      <w:pPr>
        <w:pStyle w:val="a3"/>
        <w:numPr>
          <w:ilvl w:val="1"/>
          <w:numId w:val="47"/>
        </w:numPr>
        <w:tabs>
          <w:tab w:val="left" w:pos="993"/>
        </w:tabs>
        <w:overflowPunct w:val="0"/>
        <w:autoSpaceDE w:val="0"/>
        <w:autoSpaceDN w:val="0"/>
        <w:adjustRightInd w:val="0"/>
        <w:ind w:left="884" w:hanging="442"/>
        <w:jc w:val="left"/>
        <w:textAlignment w:val="baseline"/>
        <w:rPr>
          <w:rFonts w:eastAsia="Yu Mincho"/>
          <w:b/>
          <w:lang w:eastAsia="ja-JP"/>
        </w:rPr>
      </w:pPr>
      <w:r w:rsidRPr="004A39E2">
        <w:rPr>
          <w:rFonts w:eastAsia="Yu Mincho"/>
          <w:b/>
          <w:lang w:eastAsia="ja-JP"/>
        </w:rPr>
        <w:t xml:space="preserve">framework to share data among companies(dataset/model) to be discussed </w:t>
      </w:r>
    </w:p>
    <w:p w14:paraId="65FAA05A" w14:textId="77777777" w:rsidR="00295735" w:rsidRPr="004A39E2" w:rsidRDefault="00295735" w:rsidP="004A39E2">
      <w:pPr>
        <w:pStyle w:val="a3"/>
        <w:numPr>
          <w:ilvl w:val="0"/>
          <w:numId w:val="47"/>
        </w:numPr>
        <w:overflowPunct w:val="0"/>
        <w:autoSpaceDE w:val="0"/>
        <w:autoSpaceDN w:val="0"/>
        <w:adjustRightInd w:val="0"/>
        <w:jc w:val="left"/>
        <w:textAlignment w:val="baseline"/>
        <w:rPr>
          <w:rFonts w:eastAsia="Yu Mincho"/>
          <w:b/>
          <w:lang w:eastAsia="ja-JP"/>
        </w:rPr>
      </w:pPr>
      <w:r w:rsidRPr="004A39E2">
        <w:rPr>
          <w:rFonts w:eastAsia="Yu Mincho"/>
          <w:b/>
          <w:lang w:eastAsia="ja-JP"/>
        </w:rPr>
        <w:t>Select one or more decoder for further analysis</w:t>
      </w:r>
    </w:p>
    <w:p w14:paraId="5AE6878B" w14:textId="7F692526" w:rsidR="00295735" w:rsidRPr="004A39E2" w:rsidRDefault="002C6A7F" w:rsidP="004A39E2">
      <w:pPr>
        <w:pStyle w:val="a3"/>
        <w:numPr>
          <w:ilvl w:val="1"/>
          <w:numId w:val="34"/>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8408C7">
        <w:rPr>
          <w:rFonts w:eastAsia="Yu Mincho"/>
          <w:b/>
          <w:color w:val="FF0000"/>
          <w:lang w:eastAsia="ja-JP"/>
        </w:rPr>
        <w:t>selection criteria</w:t>
      </w:r>
      <w:r w:rsidR="00DC6D2C">
        <w:rPr>
          <w:rFonts w:eastAsia="Yu Mincho"/>
          <w:b/>
          <w:color w:val="FF0000"/>
          <w:lang w:eastAsia="ja-JP"/>
        </w:rPr>
        <w:t xml:space="preserve">: select the decoder with the best performance on the </w:t>
      </w:r>
      <w:r w:rsidR="00DC6D2C" w:rsidRPr="00DC6D2C">
        <w:rPr>
          <w:rFonts w:eastAsia="Yu Mincho"/>
          <w:b/>
          <w:color w:val="FF0000"/>
          <w:lang w:eastAsia="ja-JP"/>
        </w:rPr>
        <w:t>aggregated dataset with only encoder input</w:t>
      </w:r>
    </w:p>
    <w:p w14:paraId="58EABA15" w14:textId="77777777" w:rsidR="00295735" w:rsidRPr="004A39E2" w:rsidRDefault="00295735" w:rsidP="004A39E2">
      <w:pPr>
        <w:pStyle w:val="a3"/>
        <w:numPr>
          <w:ilvl w:val="0"/>
          <w:numId w:val="47"/>
        </w:numPr>
        <w:overflowPunct w:val="0"/>
        <w:autoSpaceDE w:val="0"/>
        <w:autoSpaceDN w:val="0"/>
        <w:adjustRightInd w:val="0"/>
        <w:jc w:val="left"/>
        <w:textAlignment w:val="baseline"/>
        <w:rPr>
          <w:rFonts w:eastAsia="Yu Mincho"/>
          <w:b/>
          <w:lang w:eastAsia="ja-JP"/>
        </w:rPr>
      </w:pPr>
      <w:r w:rsidRPr="004A39E2">
        <w:rPr>
          <w:rFonts w:eastAsia="Yu Mincho"/>
          <w:b/>
          <w:lang w:eastAsia="ja-JP"/>
        </w:rPr>
        <w:t>Each company brings results for training of “own encoder” with selected decoder(s)</w:t>
      </w:r>
    </w:p>
    <w:p w14:paraId="3FF1A89F" w14:textId="77777777" w:rsidR="00295735" w:rsidRPr="004A39E2" w:rsidRDefault="00295735" w:rsidP="004A39E2">
      <w:pPr>
        <w:pStyle w:val="a3"/>
        <w:numPr>
          <w:ilvl w:val="1"/>
          <w:numId w:val="47"/>
        </w:numPr>
        <w:tabs>
          <w:tab w:val="left" w:pos="993"/>
        </w:tabs>
        <w:overflowPunct w:val="0"/>
        <w:autoSpaceDE w:val="0"/>
        <w:autoSpaceDN w:val="0"/>
        <w:adjustRightInd w:val="0"/>
        <w:ind w:left="884" w:hanging="442"/>
        <w:jc w:val="left"/>
        <w:textAlignment w:val="baseline"/>
        <w:rPr>
          <w:rFonts w:eastAsia="Yu Mincho"/>
          <w:b/>
          <w:lang w:eastAsia="ja-JP"/>
        </w:rPr>
      </w:pPr>
      <w:r w:rsidRPr="004A39E2">
        <w:rPr>
          <w:rFonts w:eastAsia="Yu Mincho"/>
          <w:b/>
          <w:lang w:eastAsia="ja-JP"/>
        </w:rPr>
        <w:t>performance alignment to be checked/discussed</w:t>
      </w:r>
    </w:p>
    <w:p w14:paraId="34DEB24E" w14:textId="77777777" w:rsidR="00295735" w:rsidRPr="004A39E2" w:rsidRDefault="00295735" w:rsidP="004A39E2">
      <w:pPr>
        <w:pStyle w:val="a3"/>
        <w:numPr>
          <w:ilvl w:val="1"/>
          <w:numId w:val="47"/>
        </w:numPr>
        <w:tabs>
          <w:tab w:val="left" w:pos="993"/>
        </w:tabs>
        <w:overflowPunct w:val="0"/>
        <w:autoSpaceDE w:val="0"/>
        <w:autoSpaceDN w:val="0"/>
        <w:adjustRightInd w:val="0"/>
        <w:ind w:left="884" w:hanging="442"/>
        <w:jc w:val="left"/>
        <w:textAlignment w:val="baseline"/>
        <w:rPr>
          <w:rFonts w:eastAsia="Yu Mincho"/>
          <w:b/>
          <w:lang w:eastAsia="ja-JP"/>
        </w:rPr>
      </w:pPr>
      <w:r w:rsidRPr="004A39E2">
        <w:rPr>
          <w:rFonts w:eastAsia="Yu Mincho"/>
          <w:b/>
          <w:lang w:eastAsia="ja-JP"/>
        </w:rPr>
        <w:t>using “own” data or data shared by other companies</w:t>
      </w:r>
    </w:p>
    <w:p w14:paraId="5E6B2C4E" w14:textId="77777777" w:rsidR="00295735" w:rsidRPr="004A39E2" w:rsidRDefault="00295735" w:rsidP="004A39E2">
      <w:pPr>
        <w:pStyle w:val="a3"/>
        <w:numPr>
          <w:ilvl w:val="0"/>
          <w:numId w:val="47"/>
        </w:numPr>
        <w:overflowPunct w:val="0"/>
        <w:autoSpaceDE w:val="0"/>
        <w:autoSpaceDN w:val="0"/>
        <w:adjustRightInd w:val="0"/>
        <w:jc w:val="left"/>
        <w:textAlignment w:val="baseline"/>
        <w:rPr>
          <w:rFonts w:eastAsia="Yu Mincho"/>
          <w:b/>
          <w:lang w:eastAsia="ja-JP"/>
        </w:rPr>
      </w:pPr>
      <w:r w:rsidRPr="004A39E2">
        <w:rPr>
          <w:rFonts w:eastAsia="Yu Mincho"/>
          <w:b/>
          <w:lang w:eastAsia="ja-JP"/>
        </w:rPr>
        <w:t>Conclude on overall feasibility of Option 3</w:t>
      </w:r>
    </w:p>
    <w:p w14:paraId="6372044C" w14:textId="77777777" w:rsidR="00295735" w:rsidRPr="004A39E2" w:rsidRDefault="00295735" w:rsidP="00D81B9E">
      <w:pPr>
        <w:pStyle w:val="a3"/>
        <w:numPr>
          <w:ilvl w:val="1"/>
          <w:numId w:val="47"/>
        </w:numPr>
        <w:tabs>
          <w:tab w:val="left" w:pos="993"/>
        </w:tabs>
        <w:overflowPunct w:val="0"/>
        <w:autoSpaceDE w:val="0"/>
        <w:autoSpaceDN w:val="0"/>
        <w:adjustRightInd w:val="0"/>
        <w:ind w:left="884" w:hanging="442"/>
        <w:jc w:val="left"/>
        <w:textAlignment w:val="baseline"/>
        <w:rPr>
          <w:rFonts w:eastAsia="Yu Mincho"/>
          <w:b/>
          <w:szCs w:val="20"/>
          <w:lang w:eastAsia="ja-JP"/>
        </w:rPr>
      </w:pPr>
      <w:r w:rsidRPr="004A39E2">
        <w:rPr>
          <w:rFonts w:eastAsia="Yu Mincho"/>
          <w:b/>
          <w:szCs w:val="20"/>
          <w:lang w:eastAsia="ja-JP"/>
        </w:rPr>
        <w:t>consider the conditions under which Option 3 is feasible if found feasible</w:t>
      </w:r>
    </w:p>
    <w:p w14:paraId="4817A5E7" w14:textId="65C7A536" w:rsidR="00295735" w:rsidRPr="004A39E2" w:rsidRDefault="00295735" w:rsidP="004A39E2">
      <w:pPr>
        <w:pStyle w:val="a3"/>
        <w:numPr>
          <w:ilvl w:val="1"/>
          <w:numId w:val="47"/>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4A39E2">
        <w:rPr>
          <w:rFonts w:eastAsia="Yu Mincho"/>
          <w:b/>
          <w:bCs w:val="0"/>
          <w:color w:val="FF0000"/>
          <w:kern w:val="2"/>
          <w:szCs w:val="20"/>
          <w:lang w:eastAsia="ja-JP"/>
        </w:rPr>
        <w:t>feasibility criteria</w:t>
      </w:r>
      <w:r>
        <w:rPr>
          <w:rFonts w:eastAsia="Yu Mincho"/>
          <w:b/>
          <w:bCs w:val="0"/>
          <w:color w:val="FF0000"/>
          <w:kern w:val="2"/>
          <w:szCs w:val="20"/>
          <w:lang w:eastAsia="ja-JP"/>
        </w:rPr>
        <w:t>:</w:t>
      </w:r>
      <w:r w:rsidRPr="004A39E2">
        <w:rPr>
          <w:rFonts w:eastAsia="Yu Mincho"/>
          <w:b/>
          <w:bCs w:val="0"/>
          <w:color w:val="FF0000"/>
          <w:kern w:val="2"/>
          <w:szCs w:val="20"/>
          <w:lang w:eastAsia="ja-JP"/>
        </w:rPr>
        <w:t xml:space="preserve"> nearly all companies can obtain acceptable performance using their “own encoder” paired with selected decoder(s).</w:t>
      </w:r>
    </w:p>
    <w:p w14:paraId="382946D2" w14:textId="33EBE88E" w:rsidR="00DE3BE9" w:rsidRDefault="00DE3BE9" w:rsidP="00DE3BE9">
      <w:pPr>
        <w:rPr>
          <w:rFonts w:eastAsiaTheme="minorEastAsia"/>
        </w:rPr>
      </w:pPr>
      <w:r>
        <w:rPr>
          <w:rFonts w:eastAsiaTheme="minorEastAsia" w:hint="eastAsia"/>
        </w:rPr>
        <w:t>T</w:t>
      </w:r>
      <w:r>
        <w:rPr>
          <w:rFonts w:eastAsiaTheme="minorEastAsia"/>
        </w:rPr>
        <w:t>he main difference between Option 3 and Option 4a-1 is that reference decoder is specified in Option 3 but dataset is specified in Option 4a-1. Option 4a-1 next steps can be slightly modified from Option 3 next steps.</w:t>
      </w:r>
    </w:p>
    <w:p w14:paraId="228ECB12" w14:textId="3B82EA51" w:rsidR="00DE3BE9" w:rsidRDefault="00DE3BE9" w:rsidP="00DE3BE9">
      <w:pPr>
        <w:rPr>
          <w:rFonts w:eastAsiaTheme="minorEastAsia"/>
        </w:rPr>
      </w:pPr>
      <w:r w:rsidRPr="00D81B9E">
        <w:rPr>
          <w:rFonts w:eastAsiaTheme="minorEastAsia" w:hint="eastAsia"/>
          <w:b/>
        </w:rPr>
        <w:t>P</w:t>
      </w:r>
      <w:r w:rsidRPr="00D81B9E">
        <w:rPr>
          <w:rFonts w:eastAsiaTheme="minorEastAsia"/>
          <w:b/>
        </w:rPr>
        <w:t xml:space="preserve">roposal </w:t>
      </w:r>
      <w:r w:rsidR="006A6B71">
        <w:rPr>
          <w:rFonts w:eastAsiaTheme="minorEastAsia"/>
          <w:b/>
        </w:rPr>
        <w:t>12</w:t>
      </w:r>
      <w:r w:rsidRPr="00D81B9E">
        <w:rPr>
          <w:rFonts w:eastAsiaTheme="minorEastAsia"/>
          <w:b/>
        </w:rPr>
        <w:t>:</w:t>
      </w:r>
      <w:r>
        <w:rPr>
          <w:rFonts w:eastAsiaTheme="minorEastAsia"/>
          <w:b/>
        </w:rPr>
        <w:t xml:space="preserve"> Option 4a-1 next steps:</w:t>
      </w:r>
    </w:p>
    <w:p w14:paraId="5B1130C7" w14:textId="77777777" w:rsidR="00DE3BE9" w:rsidRPr="006E1743" w:rsidRDefault="00DE3BE9" w:rsidP="004A39E2">
      <w:pPr>
        <w:pStyle w:val="a3"/>
        <w:numPr>
          <w:ilvl w:val="0"/>
          <w:numId w:val="48"/>
        </w:numPr>
        <w:overflowPunct w:val="0"/>
        <w:autoSpaceDE w:val="0"/>
        <w:autoSpaceDN w:val="0"/>
        <w:adjustRightInd w:val="0"/>
        <w:jc w:val="left"/>
        <w:textAlignment w:val="baseline"/>
        <w:rPr>
          <w:rFonts w:eastAsia="Yu Mincho"/>
          <w:b/>
          <w:lang w:eastAsia="ja-JP"/>
        </w:rPr>
      </w:pPr>
      <w:r w:rsidRPr="006E1743">
        <w:rPr>
          <w:rFonts w:eastAsia="Yu Mincho"/>
          <w:b/>
          <w:lang w:eastAsia="ja-JP"/>
        </w:rPr>
        <w:t>Check on performance alignment -&gt; see simulation results from contributing companies</w:t>
      </w:r>
    </w:p>
    <w:p w14:paraId="3D8927D2" w14:textId="77777777" w:rsidR="00DE3BE9" w:rsidRPr="006E1743" w:rsidRDefault="00DE3BE9" w:rsidP="004A39E2">
      <w:pPr>
        <w:pStyle w:val="a3"/>
        <w:numPr>
          <w:ilvl w:val="1"/>
          <w:numId w:val="48"/>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repeat simulations until good alignment is achieved</w:t>
      </w:r>
    </w:p>
    <w:p w14:paraId="51C981D9" w14:textId="77777777" w:rsidR="00DE3BE9" w:rsidRPr="006E1743" w:rsidRDefault="00DE3BE9" w:rsidP="004A39E2">
      <w:pPr>
        <w:pStyle w:val="a3"/>
        <w:numPr>
          <w:ilvl w:val="1"/>
          <w:numId w:val="48"/>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move to next step after alignment</w:t>
      </w:r>
    </w:p>
    <w:p w14:paraId="3A874483" w14:textId="77777777" w:rsidR="00DE3BE9" w:rsidRPr="006E1743" w:rsidRDefault="00DE3BE9" w:rsidP="004A39E2">
      <w:pPr>
        <w:pStyle w:val="a3"/>
        <w:numPr>
          <w:ilvl w:val="0"/>
          <w:numId w:val="48"/>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Share models (encoder or decoder or both)/datasets (training/testing/inference) </w:t>
      </w:r>
    </w:p>
    <w:p w14:paraId="725C37E5" w14:textId="77777777" w:rsidR="00DE3BE9" w:rsidRPr="006E1743" w:rsidRDefault="00DE3BE9" w:rsidP="004A39E2">
      <w:pPr>
        <w:pStyle w:val="a3"/>
        <w:numPr>
          <w:ilvl w:val="1"/>
          <w:numId w:val="48"/>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 xml:space="preserve">framework to share data among companies(dataset/model) to be discussed </w:t>
      </w:r>
    </w:p>
    <w:p w14:paraId="56D93205" w14:textId="6B9E89CB" w:rsidR="00DE3BE9" w:rsidRPr="006E1743" w:rsidRDefault="00DE3BE9" w:rsidP="004A39E2">
      <w:pPr>
        <w:pStyle w:val="a3"/>
        <w:numPr>
          <w:ilvl w:val="0"/>
          <w:numId w:val="48"/>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Select one or more </w:t>
      </w:r>
      <w:r>
        <w:rPr>
          <w:rFonts w:eastAsia="Yu Mincho"/>
          <w:b/>
          <w:color w:val="FF0000"/>
          <w:lang w:eastAsia="ja-JP"/>
        </w:rPr>
        <w:t>dataset(s)</w:t>
      </w:r>
      <w:r w:rsidRPr="006E1743">
        <w:rPr>
          <w:rFonts w:eastAsia="Yu Mincho"/>
          <w:b/>
          <w:color w:val="FF0000"/>
          <w:lang w:eastAsia="ja-JP"/>
        </w:rPr>
        <w:t xml:space="preserve"> </w:t>
      </w:r>
      <w:r w:rsidRPr="006E1743">
        <w:rPr>
          <w:rFonts w:eastAsia="Yu Mincho"/>
          <w:b/>
          <w:lang w:eastAsia="ja-JP"/>
        </w:rPr>
        <w:t>for further analysis</w:t>
      </w:r>
    </w:p>
    <w:p w14:paraId="1B8CD251" w14:textId="75A9628B" w:rsidR="00DC6D2C" w:rsidRPr="008408C7" w:rsidRDefault="00DC6D2C" w:rsidP="004A39E2">
      <w:pPr>
        <w:pStyle w:val="a3"/>
        <w:numPr>
          <w:ilvl w:val="1"/>
          <w:numId w:val="48"/>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8408C7">
        <w:rPr>
          <w:rFonts w:eastAsia="Yu Mincho"/>
          <w:b/>
          <w:color w:val="FF0000"/>
          <w:lang w:eastAsia="ja-JP"/>
        </w:rPr>
        <w:t>selection criteria</w:t>
      </w:r>
      <w:r>
        <w:rPr>
          <w:rFonts w:eastAsia="Yu Mincho"/>
          <w:b/>
          <w:color w:val="FF0000"/>
          <w:lang w:eastAsia="ja-JP"/>
        </w:rPr>
        <w:t xml:space="preserve">: select the dataset that is generated by the model pair with the best performance on the </w:t>
      </w:r>
      <w:r w:rsidRPr="00DC6D2C">
        <w:rPr>
          <w:rFonts w:eastAsia="Yu Mincho"/>
          <w:b/>
          <w:color w:val="FF0000"/>
          <w:lang w:eastAsia="ja-JP"/>
        </w:rPr>
        <w:t>aggregated dataset with only encoder input</w:t>
      </w:r>
    </w:p>
    <w:p w14:paraId="4B645F88" w14:textId="1010A48A" w:rsidR="00DE3BE9" w:rsidRPr="006E1743" w:rsidRDefault="00DE3BE9" w:rsidP="004A39E2">
      <w:pPr>
        <w:pStyle w:val="a3"/>
        <w:numPr>
          <w:ilvl w:val="0"/>
          <w:numId w:val="48"/>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Each company brings results for training of “own </w:t>
      </w:r>
      <w:r w:rsidRPr="00DE3BE9">
        <w:rPr>
          <w:rFonts w:eastAsia="Yu Mincho"/>
          <w:b/>
          <w:color w:val="FF0000"/>
          <w:lang w:eastAsia="ja-JP"/>
        </w:rPr>
        <w:t xml:space="preserve">encoder and </w:t>
      </w:r>
      <w:r w:rsidRPr="006E1743">
        <w:rPr>
          <w:rFonts w:eastAsia="Yu Mincho"/>
          <w:b/>
          <w:color w:val="FF0000"/>
          <w:lang w:eastAsia="ja-JP"/>
        </w:rPr>
        <w:t>decoder</w:t>
      </w:r>
      <w:r w:rsidRPr="006E1743">
        <w:rPr>
          <w:rFonts w:eastAsia="Yu Mincho"/>
          <w:b/>
          <w:lang w:eastAsia="ja-JP"/>
        </w:rPr>
        <w:t xml:space="preserve">” with selected </w:t>
      </w:r>
      <w:r>
        <w:rPr>
          <w:rFonts w:eastAsia="Yu Mincho"/>
          <w:b/>
          <w:color w:val="FF0000"/>
          <w:lang w:eastAsia="ja-JP"/>
        </w:rPr>
        <w:t>dataset</w:t>
      </w:r>
      <w:r w:rsidRPr="006E1743">
        <w:rPr>
          <w:rFonts w:eastAsia="Yu Mincho"/>
          <w:b/>
          <w:lang w:eastAsia="ja-JP"/>
        </w:rPr>
        <w:t>(s)</w:t>
      </w:r>
    </w:p>
    <w:p w14:paraId="64B1C416" w14:textId="77777777" w:rsidR="00DE3BE9" w:rsidRPr="006E1743" w:rsidRDefault="00DE3BE9" w:rsidP="004A39E2">
      <w:pPr>
        <w:pStyle w:val="a3"/>
        <w:numPr>
          <w:ilvl w:val="1"/>
          <w:numId w:val="48"/>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performance alignment to be checked/discussed</w:t>
      </w:r>
    </w:p>
    <w:p w14:paraId="12BC7E79" w14:textId="4C242FE7" w:rsidR="00DE3BE9" w:rsidRPr="006E1743" w:rsidRDefault="00DE3BE9" w:rsidP="004A39E2">
      <w:pPr>
        <w:pStyle w:val="a3"/>
        <w:numPr>
          <w:ilvl w:val="1"/>
          <w:numId w:val="48"/>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 xml:space="preserve">using “own” </w:t>
      </w:r>
      <w:r w:rsidR="004670C6" w:rsidRPr="004670C6">
        <w:rPr>
          <w:rFonts w:eastAsia="Yu Mincho"/>
          <w:b/>
          <w:color w:val="FF0000"/>
          <w:lang w:eastAsia="ja-JP"/>
        </w:rPr>
        <w:t>training method</w:t>
      </w:r>
      <w:r w:rsidRPr="006E1743">
        <w:rPr>
          <w:rFonts w:eastAsia="Yu Mincho"/>
          <w:b/>
          <w:lang w:eastAsia="ja-JP"/>
        </w:rPr>
        <w:t xml:space="preserve"> or </w:t>
      </w:r>
      <w:r w:rsidR="004670C6" w:rsidRPr="004670C6">
        <w:rPr>
          <w:rFonts w:eastAsia="Yu Mincho"/>
          <w:b/>
          <w:color w:val="FF0000"/>
          <w:lang w:eastAsia="ja-JP"/>
        </w:rPr>
        <w:t xml:space="preserve">training method </w:t>
      </w:r>
      <w:r w:rsidRPr="006E1743">
        <w:rPr>
          <w:rFonts w:eastAsia="Yu Mincho"/>
          <w:b/>
          <w:lang w:eastAsia="ja-JP"/>
        </w:rPr>
        <w:t>shared by other companies</w:t>
      </w:r>
    </w:p>
    <w:p w14:paraId="644CB2CF" w14:textId="7C6C2E30" w:rsidR="00DE3BE9" w:rsidRPr="006E1743" w:rsidRDefault="00DE3BE9" w:rsidP="004A39E2">
      <w:pPr>
        <w:pStyle w:val="a3"/>
        <w:numPr>
          <w:ilvl w:val="0"/>
          <w:numId w:val="48"/>
        </w:numPr>
        <w:overflowPunct w:val="0"/>
        <w:autoSpaceDE w:val="0"/>
        <w:autoSpaceDN w:val="0"/>
        <w:adjustRightInd w:val="0"/>
        <w:jc w:val="left"/>
        <w:textAlignment w:val="baseline"/>
        <w:rPr>
          <w:rFonts w:eastAsia="Yu Mincho"/>
          <w:b/>
          <w:lang w:eastAsia="ja-JP"/>
        </w:rPr>
      </w:pPr>
      <w:r w:rsidRPr="006E1743">
        <w:rPr>
          <w:rFonts w:eastAsia="Yu Mincho"/>
          <w:b/>
          <w:lang w:eastAsia="ja-JP"/>
        </w:rPr>
        <w:lastRenderedPageBreak/>
        <w:t xml:space="preserve">Conclude on overall feasibility of </w:t>
      </w:r>
      <w:r w:rsidRPr="006E1743">
        <w:rPr>
          <w:rFonts w:eastAsia="Yu Mincho"/>
          <w:b/>
          <w:color w:val="FF0000"/>
          <w:lang w:eastAsia="ja-JP"/>
        </w:rPr>
        <w:t>Option 4</w:t>
      </w:r>
      <w:r>
        <w:rPr>
          <w:rFonts w:eastAsia="Yu Mincho"/>
          <w:b/>
          <w:color w:val="FF0000"/>
          <w:lang w:eastAsia="ja-JP"/>
        </w:rPr>
        <w:t>a-1</w:t>
      </w:r>
    </w:p>
    <w:p w14:paraId="6D749AA5" w14:textId="331C2B85" w:rsidR="00DE3BE9" w:rsidRPr="006E1743" w:rsidRDefault="00DE3BE9" w:rsidP="004A39E2">
      <w:pPr>
        <w:pStyle w:val="a3"/>
        <w:numPr>
          <w:ilvl w:val="1"/>
          <w:numId w:val="48"/>
        </w:numPr>
        <w:tabs>
          <w:tab w:val="left" w:pos="993"/>
        </w:tabs>
        <w:overflowPunct w:val="0"/>
        <w:autoSpaceDE w:val="0"/>
        <w:autoSpaceDN w:val="0"/>
        <w:adjustRightInd w:val="0"/>
        <w:spacing w:before="120" w:line="280" w:lineRule="atLeast"/>
        <w:ind w:left="884" w:hanging="442"/>
        <w:jc w:val="left"/>
        <w:textAlignment w:val="baseline"/>
        <w:rPr>
          <w:rFonts w:eastAsia="Yu Mincho"/>
          <w:b/>
          <w:lang w:eastAsia="ja-JP"/>
        </w:rPr>
      </w:pPr>
      <w:r w:rsidRPr="006E1743">
        <w:rPr>
          <w:rFonts w:eastAsia="Yu Mincho"/>
          <w:b/>
          <w:lang w:eastAsia="ja-JP"/>
        </w:rPr>
        <w:t xml:space="preserve">consider the conditions under which </w:t>
      </w:r>
      <w:r w:rsidRPr="006E1743">
        <w:rPr>
          <w:rFonts w:eastAsia="Yu Mincho"/>
          <w:b/>
          <w:color w:val="FF0000"/>
          <w:lang w:eastAsia="ja-JP"/>
        </w:rPr>
        <w:t>Option 4</w:t>
      </w:r>
      <w:r>
        <w:rPr>
          <w:rFonts w:eastAsia="Yu Mincho"/>
          <w:b/>
          <w:color w:val="FF0000"/>
          <w:lang w:eastAsia="ja-JP"/>
        </w:rPr>
        <w:t>a-1</w:t>
      </w:r>
      <w:r w:rsidRPr="006E1743">
        <w:rPr>
          <w:rFonts w:eastAsia="Yu Mincho"/>
          <w:b/>
          <w:lang w:eastAsia="ja-JP"/>
        </w:rPr>
        <w:t xml:space="preserve"> is feasible if found feasible</w:t>
      </w:r>
    </w:p>
    <w:p w14:paraId="2D5D97EA" w14:textId="06CC468D" w:rsidR="00DE3BE9" w:rsidRPr="004A39E2" w:rsidRDefault="00EE1E62" w:rsidP="004A39E2">
      <w:pPr>
        <w:pStyle w:val="a3"/>
        <w:numPr>
          <w:ilvl w:val="1"/>
          <w:numId w:val="48"/>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4A39E2">
        <w:rPr>
          <w:rFonts w:eastAsia="Yu Mincho"/>
          <w:b/>
          <w:color w:val="FF0000"/>
          <w:lang w:eastAsia="ja-JP"/>
        </w:rPr>
        <w:t>feasibility criteria</w:t>
      </w:r>
      <w:r w:rsidR="00295735">
        <w:rPr>
          <w:rFonts w:eastAsia="Yu Mincho"/>
          <w:b/>
          <w:color w:val="FF0000"/>
          <w:lang w:eastAsia="ja-JP"/>
        </w:rPr>
        <w:t>:</w:t>
      </w:r>
      <w:r w:rsidRPr="004A39E2">
        <w:rPr>
          <w:rFonts w:eastAsia="Yu Mincho"/>
          <w:b/>
          <w:color w:val="FF0000"/>
          <w:lang w:eastAsia="ja-JP"/>
        </w:rPr>
        <w:t xml:space="preserve"> nearly all companies can obtain acceptable performance using their “own encoder and decoder” paired with selected dataset(s).</w:t>
      </w:r>
    </w:p>
    <w:p w14:paraId="4B00A7AB" w14:textId="27F5ECCA" w:rsidR="006E1743" w:rsidRDefault="00DE3BE9" w:rsidP="0004125F">
      <w:pPr>
        <w:rPr>
          <w:rFonts w:eastAsiaTheme="minorEastAsia"/>
        </w:rPr>
      </w:pPr>
      <w:r>
        <w:rPr>
          <w:rFonts w:eastAsiaTheme="minorEastAsia" w:hint="eastAsia"/>
        </w:rPr>
        <w:t>T</w:t>
      </w:r>
      <w:r>
        <w:rPr>
          <w:rFonts w:eastAsiaTheme="minorEastAsia"/>
        </w:rPr>
        <w:t>he main difference between Option 3 and Option 4b is that reference decoder is specified in Option 3 but encoder is specified in Option 4b. Option 4b next steps can be slightly modified from Option 3 next steps.</w:t>
      </w:r>
    </w:p>
    <w:p w14:paraId="27D2AD50" w14:textId="478AEB52" w:rsidR="006E1743" w:rsidRDefault="006E1743" w:rsidP="0004125F">
      <w:pPr>
        <w:rPr>
          <w:rFonts w:eastAsiaTheme="minorEastAsia"/>
        </w:rPr>
      </w:pPr>
      <w:r w:rsidRPr="00D81B9E">
        <w:rPr>
          <w:rFonts w:eastAsiaTheme="minorEastAsia" w:hint="eastAsia"/>
          <w:b/>
        </w:rPr>
        <w:t>P</w:t>
      </w:r>
      <w:r w:rsidRPr="00D81B9E">
        <w:rPr>
          <w:rFonts w:eastAsiaTheme="minorEastAsia"/>
          <w:b/>
        </w:rPr>
        <w:t xml:space="preserve">roposal </w:t>
      </w:r>
      <w:r w:rsidR="006A6B71">
        <w:rPr>
          <w:rFonts w:eastAsiaTheme="minorEastAsia"/>
          <w:b/>
        </w:rPr>
        <w:t>13</w:t>
      </w:r>
      <w:r w:rsidRPr="00D81B9E">
        <w:rPr>
          <w:rFonts w:eastAsiaTheme="minorEastAsia"/>
          <w:b/>
        </w:rPr>
        <w:t>:</w:t>
      </w:r>
      <w:r>
        <w:rPr>
          <w:rFonts w:eastAsiaTheme="minorEastAsia"/>
          <w:b/>
        </w:rPr>
        <w:t xml:space="preserve"> Option 4b next steps:</w:t>
      </w:r>
    </w:p>
    <w:p w14:paraId="27F14CF5" w14:textId="77777777" w:rsidR="006E1743" w:rsidRPr="006E1743" w:rsidRDefault="006E1743" w:rsidP="00AE4A85">
      <w:pPr>
        <w:pStyle w:val="a3"/>
        <w:numPr>
          <w:ilvl w:val="0"/>
          <w:numId w:val="35"/>
        </w:numPr>
        <w:overflowPunct w:val="0"/>
        <w:autoSpaceDE w:val="0"/>
        <w:autoSpaceDN w:val="0"/>
        <w:adjustRightInd w:val="0"/>
        <w:jc w:val="left"/>
        <w:textAlignment w:val="baseline"/>
        <w:rPr>
          <w:rFonts w:eastAsia="Yu Mincho"/>
          <w:b/>
          <w:lang w:eastAsia="ja-JP"/>
        </w:rPr>
      </w:pPr>
      <w:r w:rsidRPr="006E1743">
        <w:rPr>
          <w:rFonts w:eastAsia="Yu Mincho"/>
          <w:b/>
          <w:lang w:eastAsia="ja-JP"/>
        </w:rPr>
        <w:t>Check on performance alignment -&gt; see simulation results from contributing companies</w:t>
      </w:r>
    </w:p>
    <w:p w14:paraId="6F22207A" w14:textId="77777777" w:rsidR="006E1743" w:rsidRPr="006E1743" w:rsidRDefault="006E1743" w:rsidP="00AE4A85">
      <w:pPr>
        <w:pStyle w:val="a3"/>
        <w:numPr>
          <w:ilvl w:val="1"/>
          <w:numId w:val="35"/>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repeat simulations until good alignment is achieved</w:t>
      </w:r>
    </w:p>
    <w:p w14:paraId="0B44E17C" w14:textId="77777777" w:rsidR="006E1743" w:rsidRPr="006E1743" w:rsidRDefault="006E1743" w:rsidP="00AE4A85">
      <w:pPr>
        <w:pStyle w:val="a3"/>
        <w:numPr>
          <w:ilvl w:val="1"/>
          <w:numId w:val="35"/>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move to next step after alignment</w:t>
      </w:r>
    </w:p>
    <w:p w14:paraId="6C8AFA95" w14:textId="77777777" w:rsidR="006E1743" w:rsidRPr="006E1743" w:rsidRDefault="006E1743" w:rsidP="00AE4A85">
      <w:pPr>
        <w:pStyle w:val="a3"/>
        <w:numPr>
          <w:ilvl w:val="0"/>
          <w:numId w:val="35"/>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Share models (encoder or decoder or both)/datasets (training/testing/inference) </w:t>
      </w:r>
    </w:p>
    <w:p w14:paraId="2ABC0A3C" w14:textId="77777777" w:rsidR="006E1743" w:rsidRPr="006E1743" w:rsidRDefault="006E1743" w:rsidP="00AE4A85">
      <w:pPr>
        <w:pStyle w:val="a3"/>
        <w:numPr>
          <w:ilvl w:val="1"/>
          <w:numId w:val="35"/>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 xml:space="preserve">framework to share data among companies(dataset/model) to be discussed </w:t>
      </w:r>
    </w:p>
    <w:p w14:paraId="0AE16D0D" w14:textId="7B465863" w:rsidR="006E1743" w:rsidRPr="006E1743" w:rsidRDefault="006E1743" w:rsidP="00AE4A85">
      <w:pPr>
        <w:pStyle w:val="a3"/>
        <w:numPr>
          <w:ilvl w:val="0"/>
          <w:numId w:val="35"/>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Select one or more </w:t>
      </w:r>
      <w:r w:rsidRPr="006E1743">
        <w:rPr>
          <w:rFonts w:eastAsia="Yu Mincho"/>
          <w:b/>
          <w:color w:val="FF0000"/>
          <w:lang w:eastAsia="ja-JP"/>
        </w:rPr>
        <w:t xml:space="preserve">encoder </w:t>
      </w:r>
      <w:r w:rsidRPr="006E1743">
        <w:rPr>
          <w:rFonts w:eastAsia="Yu Mincho"/>
          <w:b/>
          <w:lang w:eastAsia="ja-JP"/>
        </w:rPr>
        <w:t>for further analysis</w:t>
      </w:r>
    </w:p>
    <w:p w14:paraId="6DC86A15" w14:textId="4794B741" w:rsidR="00DC6D2C" w:rsidRPr="004A39E2" w:rsidRDefault="00DC6D2C">
      <w:pPr>
        <w:pStyle w:val="a3"/>
        <w:numPr>
          <w:ilvl w:val="1"/>
          <w:numId w:val="35"/>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4A39E2">
        <w:rPr>
          <w:rFonts w:eastAsia="Yu Mincho"/>
          <w:b/>
          <w:color w:val="FF0000"/>
          <w:lang w:eastAsia="ja-JP"/>
        </w:rPr>
        <w:t xml:space="preserve">selection criteria: select the </w:t>
      </w:r>
      <w:r>
        <w:rPr>
          <w:rFonts w:eastAsia="Yu Mincho"/>
          <w:b/>
          <w:color w:val="FF0000"/>
          <w:lang w:eastAsia="ja-JP"/>
        </w:rPr>
        <w:t>encoder</w:t>
      </w:r>
      <w:r w:rsidRPr="004A39E2">
        <w:rPr>
          <w:rFonts w:eastAsia="Yu Mincho"/>
          <w:b/>
          <w:color w:val="FF0000"/>
          <w:lang w:eastAsia="ja-JP"/>
        </w:rPr>
        <w:t xml:space="preserve"> with the best performance on the aggregated dataset with only encoder input</w:t>
      </w:r>
    </w:p>
    <w:p w14:paraId="6911E739" w14:textId="1FBDEBFE" w:rsidR="006E1743" w:rsidRPr="006E1743" w:rsidRDefault="006E1743" w:rsidP="00AE4A85">
      <w:pPr>
        <w:pStyle w:val="a3"/>
        <w:numPr>
          <w:ilvl w:val="0"/>
          <w:numId w:val="35"/>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Each company brings results for training of “own </w:t>
      </w:r>
      <w:r w:rsidRPr="006E1743">
        <w:rPr>
          <w:rFonts w:eastAsia="Yu Mincho"/>
          <w:b/>
          <w:color w:val="FF0000"/>
          <w:lang w:eastAsia="ja-JP"/>
        </w:rPr>
        <w:t>decoder</w:t>
      </w:r>
      <w:r w:rsidRPr="006E1743">
        <w:rPr>
          <w:rFonts w:eastAsia="Yu Mincho"/>
          <w:b/>
          <w:lang w:eastAsia="ja-JP"/>
        </w:rPr>
        <w:t xml:space="preserve">” with selected </w:t>
      </w:r>
      <w:r w:rsidRPr="006E1743">
        <w:rPr>
          <w:rFonts w:eastAsia="Yu Mincho"/>
          <w:b/>
          <w:color w:val="FF0000"/>
          <w:lang w:eastAsia="ja-JP"/>
        </w:rPr>
        <w:t>encoder</w:t>
      </w:r>
      <w:r w:rsidRPr="006E1743">
        <w:rPr>
          <w:rFonts w:eastAsia="Yu Mincho"/>
          <w:b/>
          <w:lang w:eastAsia="ja-JP"/>
        </w:rPr>
        <w:t>(s)</w:t>
      </w:r>
    </w:p>
    <w:p w14:paraId="6EE051B7" w14:textId="77777777" w:rsidR="006E1743" w:rsidRPr="006E1743" w:rsidRDefault="006E1743" w:rsidP="00AE4A85">
      <w:pPr>
        <w:pStyle w:val="a3"/>
        <w:numPr>
          <w:ilvl w:val="1"/>
          <w:numId w:val="35"/>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performance alignment to be checked/discussed</w:t>
      </w:r>
    </w:p>
    <w:p w14:paraId="2EABDBC8" w14:textId="77777777" w:rsidR="006E1743" w:rsidRPr="006E1743" w:rsidRDefault="006E1743" w:rsidP="00AE4A85">
      <w:pPr>
        <w:pStyle w:val="a3"/>
        <w:numPr>
          <w:ilvl w:val="1"/>
          <w:numId w:val="35"/>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using “own” data or data shared by other companies</w:t>
      </w:r>
    </w:p>
    <w:p w14:paraId="121B5CB4" w14:textId="2C19EA7F" w:rsidR="006E1743" w:rsidRPr="006E1743" w:rsidRDefault="006E1743" w:rsidP="00AE4A85">
      <w:pPr>
        <w:pStyle w:val="a3"/>
        <w:numPr>
          <w:ilvl w:val="0"/>
          <w:numId w:val="35"/>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Conclude on overall feasibility of </w:t>
      </w:r>
      <w:r w:rsidRPr="006E1743">
        <w:rPr>
          <w:rFonts w:eastAsia="Yu Mincho"/>
          <w:b/>
          <w:color w:val="FF0000"/>
          <w:lang w:eastAsia="ja-JP"/>
        </w:rPr>
        <w:t>Option 4b</w:t>
      </w:r>
    </w:p>
    <w:p w14:paraId="3EC01F16" w14:textId="51DA8D97" w:rsidR="006E1743" w:rsidRPr="006E1743" w:rsidRDefault="006E1743" w:rsidP="00AE4A85">
      <w:pPr>
        <w:pStyle w:val="a3"/>
        <w:numPr>
          <w:ilvl w:val="1"/>
          <w:numId w:val="35"/>
        </w:numPr>
        <w:tabs>
          <w:tab w:val="left" w:pos="993"/>
        </w:tabs>
        <w:overflowPunct w:val="0"/>
        <w:autoSpaceDE w:val="0"/>
        <w:autoSpaceDN w:val="0"/>
        <w:adjustRightInd w:val="0"/>
        <w:spacing w:before="120" w:line="280" w:lineRule="atLeast"/>
        <w:ind w:left="884" w:hanging="442"/>
        <w:jc w:val="left"/>
        <w:textAlignment w:val="baseline"/>
        <w:rPr>
          <w:rFonts w:eastAsia="Yu Mincho"/>
          <w:b/>
          <w:lang w:eastAsia="ja-JP"/>
        </w:rPr>
      </w:pPr>
      <w:r w:rsidRPr="006E1743">
        <w:rPr>
          <w:rFonts w:eastAsia="Yu Mincho"/>
          <w:b/>
          <w:lang w:eastAsia="ja-JP"/>
        </w:rPr>
        <w:t xml:space="preserve">consider the conditions under which </w:t>
      </w:r>
      <w:r w:rsidRPr="006E1743">
        <w:rPr>
          <w:rFonts w:eastAsia="Yu Mincho"/>
          <w:b/>
          <w:color w:val="FF0000"/>
          <w:lang w:eastAsia="ja-JP"/>
        </w:rPr>
        <w:t>Option 4b</w:t>
      </w:r>
      <w:r w:rsidRPr="006E1743">
        <w:rPr>
          <w:rFonts w:eastAsia="Yu Mincho"/>
          <w:b/>
          <w:lang w:eastAsia="ja-JP"/>
        </w:rPr>
        <w:t xml:space="preserve"> is feasible if found feasible</w:t>
      </w:r>
    </w:p>
    <w:p w14:paraId="44345D6F" w14:textId="2320A5D0" w:rsidR="006E1743" w:rsidRPr="004A39E2" w:rsidRDefault="00295735" w:rsidP="00AE4A85">
      <w:pPr>
        <w:pStyle w:val="a3"/>
        <w:numPr>
          <w:ilvl w:val="1"/>
          <w:numId w:val="35"/>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4A39E2">
        <w:rPr>
          <w:rFonts w:eastAsia="Yu Mincho"/>
          <w:b/>
          <w:color w:val="FF0000"/>
          <w:lang w:eastAsia="ja-JP"/>
        </w:rPr>
        <w:t>feasibility criteria: nearly all companies can obtain acceptable performance using their “own decoder” paired with selected encoder(s)</w:t>
      </w:r>
    </w:p>
    <w:p w14:paraId="16A40801" w14:textId="7B6C013A" w:rsidR="00F46DE7" w:rsidRDefault="00F46DE7" w:rsidP="006C68EA">
      <w:pPr>
        <w:rPr>
          <w:rFonts w:eastAsiaTheme="minorEastAsia"/>
        </w:rPr>
      </w:pPr>
      <w:r w:rsidRPr="004A39E2">
        <w:rPr>
          <w:rFonts w:eastAsiaTheme="minorEastAsia"/>
        </w:rPr>
        <w:t>The</w:t>
      </w:r>
      <w:r>
        <w:rPr>
          <w:rFonts w:eastAsiaTheme="minorEastAsia"/>
        </w:rPr>
        <w:t xml:space="preserve"> summary of main steps of Option 3, Option 4a-1 and Option 4b is shown in the below table.</w:t>
      </w:r>
      <w:r w:rsidR="006947AF">
        <w:rPr>
          <w:rFonts w:eastAsiaTheme="minorEastAsia"/>
        </w:rPr>
        <w:t xml:space="preserve"> </w:t>
      </w:r>
      <w:r w:rsidR="006947AF">
        <w:rPr>
          <w:rFonts w:eastAsiaTheme="minorEastAsia" w:hint="eastAsia"/>
        </w:rPr>
        <w:t>It</w:t>
      </w:r>
      <w:r w:rsidR="006947AF">
        <w:rPr>
          <w:rFonts w:eastAsiaTheme="minorEastAsia"/>
        </w:rPr>
        <w:t xml:space="preserve"> is seen that these options </w:t>
      </w:r>
      <w:r w:rsidR="007A5057">
        <w:rPr>
          <w:rFonts w:eastAsiaTheme="minorEastAsia"/>
        </w:rPr>
        <w:t xml:space="preserve">have the similar steps and </w:t>
      </w:r>
      <w:r w:rsidR="006947AF">
        <w:rPr>
          <w:rFonts w:eastAsiaTheme="minorEastAsia"/>
        </w:rPr>
        <w:t xml:space="preserve">could work </w:t>
      </w:r>
      <w:r w:rsidR="007655EF">
        <w:rPr>
          <w:rFonts w:eastAsiaTheme="minorEastAsia"/>
        </w:rPr>
        <w:t xml:space="preserve">in </w:t>
      </w:r>
      <w:r w:rsidR="007A5057">
        <w:rPr>
          <w:rFonts w:eastAsiaTheme="minorEastAsia"/>
        </w:rPr>
        <w:t>parallel.</w:t>
      </w:r>
    </w:p>
    <w:p w14:paraId="4FA86C8F" w14:textId="082F39D1" w:rsidR="00F46DE7" w:rsidRPr="004A39E2" w:rsidRDefault="00F46DE7" w:rsidP="004A39E2">
      <w:pPr>
        <w:jc w:val="center"/>
        <w:rPr>
          <w:rFonts w:eastAsiaTheme="minorEastAsia"/>
        </w:rPr>
      </w:pPr>
      <w:r>
        <w:rPr>
          <w:rFonts w:eastAsiaTheme="minorEastAsia" w:hint="eastAsia"/>
        </w:rPr>
        <w:t>T</w:t>
      </w:r>
      <w:r>
        <w:rPr>
          <w:rFonts w:eastAsiaTheme="minorEastAsia"/>
        </w:rPr>
        <w:t>able</w:t>
      </w:r>
      <w:r w:rsidR="00613C00">
        <w:rPr>
          <w:rFonts w:eastAsiaTheme="minorEastAsia"/>
        </w:rPr>
        <w:t xml:space="preserve"> </w:t>
      </w:r>
      <w:r>
        <w:rPr>
          <w:rFonts w:eastAsiaTheme="minorEastAsia"/>
        </w:rPr>
        <w:t xml:space="preserve">2.2-1. </w:t>
      </w:r>
      <w:r w:rsidRPr="008408C7">
        <w:rPr>
          <w:rFonts w:eastAsiaTheme="minorEastAsia"/>
        </w:rPr>
        <w:t>The</w:t>
      </w:r>
      <w:r>
        <w:rPr>
          <w:rFonts w:eastAsiaTheme="minorEastAsia"/>
        </w:rPr>
        <w:t xml:space="preserve"> summary of main steps of Option 3, Option 4a-1 and Option 4b</w:t>
      </w:r>
    </w:p>
    <w:tbl>
      <w:tblPr>
        <w:tblStyle w:val="afff5"/>
        <w:tblW w:w="0" w:type="auto"/>
        <w:tblInd w:w="0" w:type="dxa"/>
        <w:tblLook w:val="04A0" w:firstRow="1" w:lastRow="0" w:firstColumn="1" w:lastColumn="0" w:noHBand="0" w:noVBand="1"/>
      </w:tblPr>
      <w:tblGrid>
        <w:gridCol w:w="1692"/>
        <w:gridCol w:w="2404"/>
        <w:gridCol w:w="2686"/>
        <w:gridCol w:w="2825"/>
      </w:tblGrid>
      <w:tr w:rsidR="00F46DE7" w:rsidRPr="00F46DE7" w14:paraId="77D89A1B" w14:textId="77777777" w:rsidTr="0003083C">
        <w:trPr>
          <w:trHeight w:val="386"/>
        </w:trPr>
        <w:tc>
          <w:tcPr>
            <w:tcW w:w="1692" w:type="dxa"/>
          </w:tcPr>
          <w:p w14:paraId="1EFA8274" w14:textId="77777777" w:rsidR="00F46DE7" w:rsidRPr="006A6B71" w:rsidRDefault="00F46DE7" w:rsidP="006E1743">
            <w:pPr>
              <w:rPr>
                <w:rFonts w:ascii="Times New Roman" w:eastAsiaTheme="minorEastAsia" w:hAnsi="Times New Roman"/>
              </w:rPr>
            </w:pPr>
          </w:p>
        </w:tc>
        <w:tc>
          <w:tcPr>
            <w:tcW w:w="2404" w:type="dxa"/>
          </w:tcPr>
          <w:p w14:paraId="0B6B55B0" w14:textId="31C39F7B" w:rsidR="00F46DE7" w:rsidRPr="006A6B71" w:rsidRDefault="00F46DE7" w:rsidP="004A39E2">
            <w:pPr>
              <w:jc w:val="center"/>
              <w:rPr>
                <w:rFonts w:ascii="Times New Roman" w:eastAsiaTheme="minorEastAsia" w:hAnsi="Times New Roman"/>
                <w:lang w:eastAsia="zh-CN"/>
              </w:rPr>
            </w:pPr>
            <w:r w:rsidRPr="006A6B71">
              <w:rPr>
                <w:rFonts w:ascii="Times New Roman" w:eastAsiaTheme="minorEastAsia" w:hAnsi="Times New Roman"/>
              </w:rPr>
              <w:t>Option 3</w:t>
            </w:r>
          </w:p>
        </w:tc>
        <w:tc>
          <w:tcPr>
            <w:tcW w:w="2686" w:type="dxa"/>
          </w:tcPr>
          <w:p w14:paraId="2FC30799" w14:textId="3006B752" w:rsidR="00F46DE7" w:rsidRPr="006A6B71" w:rsidRDefault="00F46DE7" w:rsidP="004A39E2">
            <w:pPr>
              <w:jc w:val="center"/>
              <w:rPr>
                <w:rFonts w:ascii="Times New Roman" w:eastAsiaTheme="minorEastAsia" w:hAnsi="Times New Roman"/>
                <w:lang w:eastAsia="zh-CN"/>
              </w:rPr>
            </w:pPr>
            <w:r w:rsidRPr="006A6B71">
              <w:rPr>
                <w:rFonts w:ascii="Times New Roman" w:eastAsiaTheme="minorEastAsia" w:hAnsi="Times New Roman"/>
              </w:rPr>
              <w:t>Option 4a-1</w:t>
            </w:r>
          </w:p>
        </w:tc>
        <w:tc>
          <w:tcPr>
            <w:tcW w:w="2824" w:type="dxa"/>
          </w:tcPr>
          <w:p w14:paraId="68073712" w14:textId="45F8A3B5" w:rsidR="00F46DE7" w:rsidRPr="006A6B71" w:rsidRDefault="00F46DE7" w:rsidP="004A39E2">
            <w:pPr>
              <w:jc w:val="center"/>
              <w:rPr>
                <w:rFonts w:ascii="Times New Roman" w:eastAsiaTheme="minorEastAsia" w:hAnsi="Times New Roman"/>
                <w:lang w:eastAsia="zh-CN"/>
              </w:rPr>
            </w:pPr>
            <w:r w:rsidRPr="006A6B71">
              <w:rPr>
                <w:rFonts w:ascii="Times New Roman" w:eastAsiaTheme="minorEastAsia" w:hAnsi="Times New Roman"/>
              </w:rPr>
              <w:t>Option 4b</w:t>
            </w:r>
          </w:p>
        </w:tc>
      </w:tr>
      <w:tr w:rsidR="00F46DE7" w:rsidRPr="00F46DE7" w14:paraId="2D07DC6B" w14:textId="77777777" w:rsidTr="0003083C">
        <w:trPr>
          <w:trHeight w:val="386"/>
        </w:trPr>
        <w:tc>
          <w:tcPr>
            <w:tcW w:w="1692" w:type="dxa"/>
          </w:tcPr>
          <w:p w14:paraId="4B9D0594" w14:textId="6D7CE5D2" w:rsidR="00F46DE7" w:rsidRPr="006A6B71" w:rsidRDefault="00F46DE7" w:rsidP="004A39E2">
            <w:pPr>
              <w:jc w:val="center"/>
              <w:rPr>
                <w:rFonts w:ascii="Times New Roman" w:eastAsiaTheme="minorEastAsia" w:hAnsi="Times New Roman"/>
                <w:lang w:eastAsia="zh-CN"/>
              </w:rPr>
            </w:pPr>
            <w:r w:rsidRPr="006A6B71">
              <w:rPr>
                <w:rFonts w:ascii="Times New Roman" w:eastAsiaTheme="minorEastAsia" w:hAnsi="Times New Roman"/>
              </w:rPr>
              <w:t>Step 1</w:t>
            </w:r>
          </w:p>
        </w:tc>
        <w:tc>
          <w:tcPr>
            <w:tcW w:w="7915" w:type="dxa"/>
            <w:gridSpan w:val="3"/>
          </w:tcPr>
          <w:p w14:paraId="44452E23" w14:textId="56897AA6" w:rsidR="00F46DE7" w:rsidRPr="006A6B71" w:rsidRDefault="00F46DE7" w:rsidP="00F46DE7">
            <w:pPr>
              <w:rPr>
                <w:rFonts w:ascii="Times New Roman" w:eastAsiaTheme="minorEastAsia" w:hAnsi="Times New Roman"/>
              </w:rPr>
            </w:pPr>
            <w:r w:rsidRPr="006A6B71">
              <w:rPr>
                <w:rFonts w:ascii="Times New Roman" w:eastAsiaTheme="minorEastAsia" w:hAnsi="Times New Roman"/>
              </w:rPr>
              <w:t>Check on performance alignment -&gt; see simulation results from contributing companies</w:t>
            </w:r>
          </w:p>
        </w:tc>
      </w:tr>
      <w:tr w:rsidR="00F46DE7" w:rsidRPr="00F46DE7" w14:paraId="0DB0D029" w14:textId="77777777" w:rsidTr="0003083C">
        <w:trPr>
          <w:trHeight w:val="386"/>
        </w:trPr>
        <w:tc>
          <w:tcPr>
            <w:tcW w:w="1692" w:type="dxa"/>
          </w:tcPr>
          <w:p w14:paraId="219FB756" w14:textId="57A4CA08" w:rsidR="00F46DE7" w:rsidRPr="006A6B71" w:rsidRDefault="00F46DE7" w:rsidP="004A39E2">
            <w:pPr>
              <w:jc w:val="center"/>
              <w:rPr>
                <w:rFonts w:ascii="Times New Roman" w:eastAsiaTheme="minorEastAsia" w:hAnsi="Times New Roman"/>
                <w:lang w:eastAsia="zh-CN"/>
              </w:rPr>
            </w:pPr>
            <w:r w:rsidRPr="006A6B71">
              <w:rPr>
                <w:rFonts w:ascii="Times New Roman" w:eastAsiaTheme="minorEastAsia" w:hAnsi="Times New Roman"/>
              </w:rPr>
              <w:t>Step 2</w:t>
            </w:r>
          </w:p>
        </w:tc>
        <w:tc>
          <w:tcPr>
            <w:tcW w:w="7915" w:type="dxa"/>
            <w:gridSpan w:val="3"/>
          </w:tcPr>
          <w:p w14:paraId="3ACAB5E4" w14:textId="09422D0B" w:rsidR="00F46DE7" w:rsidRPr="006A6B71" w:rsidRDefault="00F46DE7" w:rsidP="00F46DE7">
            <w:pPr>
              <w:rPr>
                <w:rFonts w:ascii="Times New Roman" w:eastAsiaTheme="minorEastAsia" w:hAnsi="Times New Roman"/>
                <w:lang w:val="en-US"/>
              </w:rPr>
            </w:pPr>
            <w:r w:rsidRPr="006A6B71">
              <w:rPr>
                <w:rFonts w:ascii="Times New Roman" w:eastAsiaTheme="minorEastAsia" w:hAnsi="Times New Roman"/>
                <w:lang w:val="en-US"/>
              </w:rPr>
              <w:t xml:space="preserve">Share models (encoder or decoder or both)/datasets (training/testing/inference) </w:t>
            </w:r>
          </w:p>
        </w:tc>
      </w:tr>
      <w:tr w:rsidR="00F46DE7" w:rsidRPr="00F46DE7" w14:paraId="38531F4A" w14:textId="77777777" w:rsidTr="0003083C">
        <w:trPr>
          <w:trHeight w:val="592"/>
        </w:trPr>
        <w:tc>
          <w:tcPr>
            <w:tcW w:w="1692" w:type="dxa"/>
          </w:tcPr>
          <w:p w14:paraId="532E70B0" w14:textId="5B7F0AF2" w:rsidR="00F46DE7" w:rsidRPr="006A6B71" w:rsidRDefault="00F46DE7" w:rsidP="004A39E2">
            <w:pPr>
              <w:jc w:val="center"/>
              <w:rPr>
                <w:rFonts w:ascii="Times New Roman" w:eastAsiaTheme="minorEastAsia" w:hAnsi="Times New Roman"/>
                <w:lang w:eastAsia="zh-CN"/>
              </w:rPr>
            </w:pPr>
            <w:r w:rsidRPr="006A6B71">
              <w:rPr>
                <w:rFonts w:ascii="Times New Roman" w:eastAsiaTheme="minorEastAsia" w:hAnsi="Times New Roman"/>
              </w:rPr>
              <w:t>Step 3</w:t>
            </w:r>
          </w:p>
        </w:tc>
        <w:tc>
          <w:tcPr>
            <w:tcW w:w="2404" w:type="dxa"/>
          </w:tcPr>
          <w:p w14:paraId="37A5E7D4" w14:textId="34A49311" w:rsidR="00F46DE7" w:rsidRPr="006A6B71" w:rsidRDefault="00F46DE7" w:rsidP="00F46DE7">
            <w:pPr>
              <w:rPr>
                <w:rFonts w:ascii="Times New Roman" w:eastAsiaTheme="minorEastAsia" w:hAnsi="Times New Roman"/>
              </w:rPr>
            </w:pPr>
            <w:r w:rsidRPr="006A6B71">
              <w:rPr>
                <w:rFonts w:ascii="Times New Roman" w:eastAsiaTheme="minorEastAsia" w:hAnsi="Times New Roman"/>
              </w:rPr>
              <w:t xml:space="preserve">Select one or more </w:t>
            </w:r>
            <w:r w:rsidRPr="006A6B71">
              <w:rPr>
                <w:rFonts w:ascii="Times New Roman" w:eastAsiaTheme="minorEastAsia" w:hAnsi="Times New Roman"/>
                <w:b/>
              </w:rPr>
              <w:t>decoder</w:t>
            </w:r>
            <w:r w:rsidRPr="006A6B71">
              <w:rPr>
                <w:rFonts w:ascii="Times New Roman" w:eastAsiaTheme="minorEastAsia" w:hAnsi="Times New Roman"/>
              </w:rPr>
              <w:t xml:space="preserve"> for further analysis</w:t>
            </w:r>
          </w:p>
        </w:tc>
        <w:tc>
          <w:tcPr>
            <w:tcW w:w="2686" w:type="dxa"/>
          </w:tcPr>
          <w:p w14:paraId="72BB8C53" w14:textId="12BE5E00" w:rsidR="00F46DE7" w:rsidRPr="006A6B71" w:rsidRDefault="00F46DE7" w:rsidP="00F46DE7">
            <w:pPr>
              <w:rPr>
                <w:rFonts w:ascii="Times New Roman" w:eastAsiaTheme="minorEastAsia" w:hAnsi="Times New Roman"/>
                <w:lang w:val="en-US"/>
              </w:rPr>
            </w:pPr>
            <w:r w:rsidRPr="006A6B71">
              <w:rPr>
                <w:rFonts w:ascii="Times New Roman" w:eastAsiaTheme="minorEastAsia" w:hAnsi="Times New Roman"/>
                <w:lang w:val="en-US"/>
              </w:rPr>
              <w:t xml:space="preserve">Select one or more </w:t>
            </w:r>
            <w:r w:rsidRPr="006A6B71">
              <w:rPr>
                <w:rFonts w:ascii="Times New Roman" w:eastAsiaTheme="minorEastAsia" w:hAnsi="Times New Roman"/>
                <w:b/>
                <w:lang w:val="en-US"/>
              </w:rPr>
              <w:t>dataset</w:t>
            </w:r>
            <w:r w:rsidRPr="006A6B71">
              <w:rPr>
                <w:rFonts w:ascii="Times New Roman" w:eastAsiaTheme="minorEastAsia" w:hAnsi="Times New Roman"/>
                <w:lang w:val="en-US"/>
              </w:rPr>
              <w:t>(s) for further analysis</w:t>
            </w:r>
          </w:p>
        </w:tc>
        <w:tc>
          <w:tcPr>
            <w:tcW w:w="2824" w:type="dxa"/>
          </w:tcPr>
          <w:p w14:paraId="200343F7" w14:textId="701534C2" w:rsidR="00F46DE7" w:rsidRPr="006A6B71" w:rsidRDefault="00F46DE7" w:rsidP="00F46DE7">
            <w:pPr>
              <w:rPr>
                <w:rFonts w:ascii="Times New Roman" w:eastAsiaTheme="minorEastAsia" w:hAnsi="Times New Roman"/>
                <w:lang w:val="en-US"/>
              </w:rPr>
            </w:pPr>
            <w:r w:rsidRPr="006A6B71">
              <w:rPr>
                <w:rFonts w:ascii="Times New Roman" w:eastAsiaTheme="minorEastAsia" w:hAnsi="Times New Roman"/>
                <w:lang w:val="en-US"/>
              </w:rPr>
              <w:t xml:space="preserve">Select one or more </w:t>
            </w:r>
            <w:r w:rsidRPr="006A6B71">
              <w:rPr>
                <w:rFonts w:ascii="Times New Roman" w:eastAsiaTheme="minorEastAsia" w:hAnsi="Times New Roman"/>
                <w:b/>
                <w:lang w:val="en-US"/>
              </w:rPr>
              <w:t>encoder</w:t>
            </w:r>
            <w:r w:rsidRPr="006A6B71">
              <w:rPr>
                <w:rFonts w:ascii="Times New Roman" w:eastAsiaTheme="minorEastAsia" w:hAnsi="Times New Roman"/>
                <w:lang w:val="en-US"/>
              </w:rPr>
              <w:t xml:space="preserve"> for further analysis</w:t>
            </w:r>
          </w:p>
        </w:tc>
      </w:tr>
      <w:tr w:rsidR="00F46DE7" w:rsidRPr="00F46DE7" w14:paraId="18C89ED1" w14:textId="77777777" w:rsidTr="0003083C">
        <w:trPr>
          <w:trHeight w:val="1004"/>
        </w:trPr>
        <w:tc>
          <w:tcPr>
            <w:tcW w:w="1692" w:type="dxa"/>
          </w:tcPr>
          <w:p w14:paraId="67E43B70" w14:textId="7EF4D017" w:rsidR="00F46DE7" w:rsidRPr="006A6B71" w:rsidRDefault="00F46DE7" w:rsidP="004A39E2">
            <w:pPr>
              <w:jc w:val="center"/>
              <w:rPr>
                <w:rFonts w:ascii="Times New Roman" w:eastAsiaTheme="minorEastAsia" w:hAnsi="Times New Roman"/>
              </w:rPr>
            </w:pPr>
            <w:r w:rsidRPr="006A6B71">
              <w:rPr>
                <w:rFonts w:ascii="Times New Roman" w:eastAsiaTheme="minorEastAsia" w:hAnsi="Times New Roman"/>
              </w:rPr>
              <w:t>Step 4</w:t>
            </w:r>
          </w:p>
        </w:tc>
        <w:tc>
          <w:tcPr>
            <w:tcW w:w="2404" w:type="dxa"/>
          </w:tcPr>
          <w:p w14:paraId="39C9248F" w14:textId="0F2844A6" w:rsidR="00F46DE7" w:rsidRPr="006A6B71" w:rsidRDefault="00F46DE7" w:rsidP="006E1743">
            <w:pPr>
              <w:rPr>
                <w:rFonts w:ascii="Times New Roman" w:eastAsiaTheme="minorEastAsia" w:hAnsi="Times New Roman"/>
              </w:rPr>
            </w:pPr>
            <w:r w:rsidRPr="006A6B71">
              <w:rPr>
                <w:rFonts w:ascii="Times New Roman" w:eastAsiaTheme="minorEastAsia" w:hAnsi="Times New Roman"/>
              </w:rPr>
              <w:t xml:space="preserve">Each company brings results for training of “own </w:t>
            </w:r>
            <w:r w:rsidRPr="006A6B71">
              <w:rPr>
                <w:rFonts w:ascii="Times New Roman" w:eastAsiaTheme="minorEastAsia" w:hAnsi="Times New Roman"/>
                <w:b/>
              </w:rPr>
              <w:t>encoder</w:t>
            </w:r>
            <w:r w:rsidRPr="006A6B71">
              <w:rPr>
                <w:rFonts w:ascii="Times New Roman" w:eastAsiaTheme="minorEastAsia" w:hAnsi="Times New Roman"/>
              </w:rPr>
              <w:t xml:space="preserve">” with selected </w:t>
            </w:r>
            <w:r w:rsidRPr="006A6B71">
              <w:rPr>
                <w:rFonts w:ascii="Times New Roman" w:eastAsiaTheme="minorEastAsia" w:hAnsi="Times New Roman"/>
                <w:b/>
              </w:rPr>
              <w:t>decoder</w:t>
            </w:r>
            <w:r w:rsidRPr="006A6B71">
              <w:rPr>
                <w:rFonts w:ascii="Times New Roman" w:eastAsiaTheme="minorEastAsia" w:hAnsi="Times New Roman"/>
              </w:rPr>
              <w:t>(s)</w:t>
            </w:r>
          </w:p>
        </w:tc>
        <w:tc>
          <w:tcPr>
            <w:tcW w:w="2686" w:type="dxa"/>
          </w:tcPr>
          <w:p w14:paraId="748C58DD" w14:textId="6A377720" w:rsidR="00F46DE7" w:rsidRPr="006A6B71" w:rsidRDefault="00F46DE7" w:rsidP="006E1743">
            <w:pPr>
              <w:rPr>
                <w:rFonts w:ascii="Times New Roman" w:eastAsiaTheme="minorEastAsia" w:hAnsi="Times New Roman"/>
              </w:rPr>
            </w:pPr>
            <w:r w:rsidRPr="006A6B71">
              <w:rPr>
                <w:rFonts w:ascii="Times New Roman" w:eastAsiaTheme="minorEastAsia" w:hAnsi="Times New Roman"/>
              </w:rPr>
              <w:t xml:space="preserve">Each company brings results for training of “own </w:t>
            </w:r>
            <w:r w:rsidRPr="006A6B71">
              <w:rPr>
                <w:rFonts w:ascii="Times New Roman" w:eastAsiaTheme="minorEastAsia" w:hAnsi="Times New Roman"/>
                <w:b/>
              </w:rPr>
              <w:t>encoder and decoder</w:t>
            </w:r>
            <w:r w:rsidRPr="006A6B71">
              <w:rPr>
                <w:rFonts w:ascii="Times New Roman" w:eastAsiaTheme="minorEastAsia" w:hAnsi="Times New Roman"/>
              </w:rPr>
              <w:t xml:space="preserve">” with selected </w:t>
            </w:r>
            <w:r w:rsidRPr="006A6B71">
              <w:rPr>
                <w:rFonts w:ascii="Times New Roman" w:eastAsiaTheme="minorEastAsia" w:hAnsi="Times New Roman"/>
                <w:b/>
              </w:rPr>
              <w:t>dataset</w:t>
            </w:r>
            <w:r w:rsidRPr="006A6B71">
              <w:rPr>
                <w:rFonts w:ascii="Times New Roman" w:eastAsiaTheme="minorEastAsia" w:hAnsi="Times New Roman"/>
              </w:rPr>
              <w:t>(s)</w:t>
            </w:r>
          </w:p>
        </w:tc>
        <w:tc>
          <w:tcPr>
            <w:tcW w:w="2824" w:type="dxa"/>
          </w:tcPr>
          <w:p w14:paraId="473A0B19" w14:textId="0280455F" w:rsidR="00F46DE7" w:rsidRPr="006A6B71" w:rsidRDefault="00F46DE7" w:rsidP="006E1743">
            <w:pPr>
              <w:rPr>
                <w:rFonts w:ascii="Times New Roman" w:eastAsiaTheme="minorEastAsia" w:hAnsi="Times New Roman"/>
              </w:rPr>
            </w:pPr>
            <w:r w:rsidRPr="006A6B71">
              <w:rPr>
                <w:rFonts w:ascii="Times New Roman" w:eastAsiaTheme="minorEastAsia" w:hAnsi="Times New Roman"/>
              </w:rPr>
              <w:t xml:space="preserve">Each company brings results for training of “own </w:t>
            </w:r>
            <w:r w:rsidRPr="006A6B71">
              <w:rPr>
                <w:rFonts w:ascii="Times New Roman" w:eastAsiaTheme="minorEastAsia" w:hAnsi="Times New Roman"/>
                <w:b/>
              </w:rPr>
              <w:t>decoder</w:t>
            </w:r>
            <w:r w:rsidRPr="006A6B71">
              <w:rPr>
                <w:rFonts w:ascii="Times New Roman" w:eastAsiaTheme="minorEastAsia" w:hAnsi="Times New Roman"/>
              </w:rPr>
              <w:t xml:space="preserve">” with selected </w:t>
            </w:r>
            <w:r w:rsidRPr="006A6B71">
              <w:rPr>
                <w:rFonts w:ascii="Times New Roman" w:eastAsiaTheme="minorEastAsia" w:hAnsi="Times New Roman"/>
                <w:b/>
              </w:rPr>
              <w:t>encoder</w:t>
            </w:r>
            <w:r w:rsidRPr="006A6B71">
              <w:rPr>
                <w:rFonts w:ascii="Times New Roman" w:eastAsiaTheme="minorEastAsia" w:hAnsi="Times New Roman"/>
              </w:rPr>
              <w:t>(s)</w:t>
            </w:r>
          </w:p>
        </w:tc>
      </w:tr>
      <w:tr w:rsidR="00F46DE7" w:rsidRPr="00F46DE7" w14:paraId="51C9F5F5" w14:textId="77777777" w:rsidTr="0003083C">
        <w:trPr>
          <w:trHeight w:val="386"/>
        </w:trPr>
        <w:tc>
          <w:tcPr>
            <w:tcW w:w="1692" w:type="dxa"/>
          </w:tcPr>
          <w:p w14:paraId="63817E82" w14:textId="13606B6D" w:rsidR="00F46DE7" w:rsidRPr="006A6B71" w:rsidRDefault="00F46DE7" w:rsidP="004A39E2">
            <w:pPr>
              <w:jc w:val="center"/>
              <w:rPr>
                <w:rFonts w:ascii="Times New Roman" w:eastAsiaTheme="minorEastAsia" w:hAnsi="Times New Roman"/>
              </w:rPr>
            </w:pPr>
            <w:r w:rsidRPr="006A6B71">
              <w:rPr>
                <w:rFonts w:ascii="Times New Roman" w:eastAsiaTheme="minorEastAsia" w:hAnsi="Times New Roman"/>
              </w:rPr>
              <w:t>Step 5</w:t>
            </w:r>
          </w:p>
        </w:tc>
        <w:tc>
          <w:tcPr>
            <w:tcW w:w="7915" w:type="dxa"/>
            <w:gridSpan w:val="3"/>
          </w:tcPr>
          <w:p w14:paraId="0685B052" w14:textId="27D339B7" w:rsidR="00F46DE7" w:rsidRPr="006A6B71" w:rsidRDefault="00F46DE7" w:rsidP="004A39E2">
            <w:pPr>
              <w:jc w:val="center"/>
              <w:rPr>
                <w:rFonts w:ascii="Times New Roman" w:eastAsiaTheme="minorEastAsia" w:hAnsi="Times New Roman"/>
              </w:rPr>
            </w:pPr>
            <w:r w:rsidRPr="006A6B71">
              <w:rPr>
                <w:rFonts w:ascii="Times New Roman" w:eastAsiaTheme="minorEastAsia" w:hAnsi="Times New Roman"/>
              </w:rPr>
              <w:t>Conclude on overall feasibility</w:t>
            </w:r>
          </w:p>
        </w:tc>
      </w:tr>
    </w:tbl>
    <w:p w14:paraId="02476366" w14:textId="07BCE885" w:rsidR="00F46DE7" w:rsidRPr="004A39E2" w:rsidRDefault="00F46DE7" w:rsidP="006E1743">
      <w:pPr>
        <w:rPr>
          <w:rFonts w:eastAsiaTheme="minorEastAsia"/>
        </w:rPr>
      </w:pPr>
    </w:p>
    <w:p w14:paraId="52D84BCF" w14:textId="706404F9" w:rsidR="00F46DE7" w:rsidRPr="000A153A" w:rsidRDefault="007A5057" w:rsidP="006E1743">
      <w:pPr>
        <w:rPr>
          <w:rFonts w:eastAsiaTheme="minorEastAsia"/>
          <w:b/>
        </w:rPr>
      </w:pPr>
      <w:r w:rsidRPr="004A39E2">
        <w:rPr>
          <w:rFonts w:eastAsiaTheme="minorEastAsia"/>
          <w:b/>
        </w:rPr>
        <w:t>Proposal</w:t>
      </w:r>
      <w:r w:rsidR="00BC2AEA">
        <w:rPr>
          <w:rFonts w:eastAsiaTheme="minorEastAsia"/>
          <w:b/>
        </w:rPr>
        <w:t xml:space="preserve"> 14</w:t>
      </w:r>
      <w:r w:rsidRPr="004A39E2">
        <w:rPr>
          <w:rFonts w:eastAsiaTheme="minorEastAsia"/>
          <w:b/>
        </w:rPr>
        <w:t xml:space="preserve">: The feasibility study of Option 3, Option 4a-1 and Option 4b could work </w:t>
      </w:r>
      <w:r w:rsidR="007655EF">
        <w:rPr>
          <w:rFonts w:eastAsiaTheme="minorEastAsia"/>
          <w:b/>
        </w:rPr>
        <w:t xml:space="preserve">in </w:t>
      </w:r>
      <w:r w:rsidRPr="004A39E2">
        <w:rPr>
          <w:rFonts w:eastAsiaTheme="minorEastAsia"/>
          <w:b/>
        </w:rPr>
        <w:t>parallel.</w:t>
      </w:r>
    </w:p>
    <w:p w14:paraId="1199F401" w14:textId="77777777" w:rsidR="006C68EA" w:rsidRDefault="006C68EA" w:rsidP="006C68EA">
      <w:pPr>
        <w:rPr>
          <w:b/>
          <w:u w:val="single"/>
          <w:lang w:val="en-US"/>
        </w:rPr>
      </w:pPr>
    </w:p>
    <w:p w14:paraId="08FD813F" w14:textId="1F295E7A" w:rsidR="008B632A" w:rsidRPr="004F20D6" w:rsidRDefault="006425CD" w:rsidP="008734BA">
      <w:pPr>
        <w:pStyle w:val="2"/>
        <w:numPr>
          <w:ilvl w:val="1"/>
          <w:numId w:val="23"/>
        </w:numPr>
        <w:snapToGrid w:val="0"/>
        <w:rPr>
          <w:lang w:val="en-US"/>
        </w:rPr>
      </w:pPr>
      <w:r w:rsidRPr="004F20D6">
        <w:rPr>
          <w:lang w:val="en-US"/>
        </w:rPr>
        <w:lastRenderedPageBreak/>
        <w:t>Simulation results for aligned reference encoder and reference decoder</w:t>
      </w:r>
    </w:p>
    <w:p w14:paraId="25E18658" w14:textId="42ABC594" w:rsidR="000823F0" w:rsidRDefault="004544E0" w:rsidP="00C92285">
      <w:pPr>
        <w:rPr>
          <w:lang w:val="en-US"/>
        </w:rPr>
      </w:pPr>
      <w:r>
        <w:rPr>
          <w:rFonts w:hint="eastAsia"/>
          <w:lang w:val="en-US"/>
        </w:rPr>
        <w:t>In</w:t>
      </w:r>
      <w:r>
        <w:rPr>
          <w:lang w:val="en-US"/>
        </w:rPr>
        <w:t xml:space="preserve"> previous RAN4 meeting, the simulation assumptions have been agreed for feasibility study of aligning model among companies. </w:t>
      </w:r>
      <w:r>
        <w:rPr>
          <w:rFonts w:hint="eastAsia"/>
          <w:lang w:val="en-US"/>
        </w:rPr>
        <w:t>I</w:t>
      </w:r>
      <w:r>
        <w:rPr>
          <w:lang w:val="en-US"/>
        </w:rPr>
        <w:t xml:space="preserve">n the e-mail discussion after RAN4#111 meeting, </w:t>
      </w:r>
      <w:r w:rsidRPr="004A39E2">
        <w:rPr>
          <w:lang w:val="en-US"/>
        </w:rPr>
        <w:t xml:space="preserve">a CNN based model structure pair for both encoder and decoder has been aligned for feasibility study. </w:t>
      </w:r>
      <w:r>
        <w:rPr>
          <w:rFonts w:hint="eastAsia"/>
          <w:lang w:val="en-US"/>
        </w:rPr>
        <w:t>I</w:t>
      </w:r>
      <w:r>
        <w:rPr>
          <w:lang w:val="en-US"/>
        </w:rPr>
        <w:t xml:space="preserve">n last meeting, </w:t>
      </w:r>
      <w:r w:rsidRPr="004A39E2">
        <w:rPr>
          <w:lang w:val="en-US"/>
        </w:rPr>
        <w:t xml:space="preserve">more details of data generation and training method have also been aligned to further reduce the mismatch between companies. </w:t>
      </w:r>
      <w:r>
        <w:rPr>
          <w:lang w:val="en-US"/>
        </w:rPr>
        <w:t>The detailed agreements are listed in the Appendix B.</w:t>
      </w:r>
    </w:p>
    <w:p w14:paraId="46D40325" w14:textId="1F6CA423" w:rsidR="009A4971" w:rsidRDefault="003B7817" w:rsidP="00C92285">
      <w:pPr>
        <w:rPr>
          <w:bCs w:val="0"/>
        </w:rPr>
      </w:pPr>
      <w:r>
        <w:rPr>
          <w:rFonts w:hint="eastAsia"/>
          <w:lang w:val="en-US"/>
        </w:rPr>
        <w:t>Base</w:t>
      </w:r>
      <w:r>
        <w:rPr>
          <w:lang w:val="en-US"/>
        </w:rPr>
        <w:t xml:space="preserve">d on the above aligned model structure and simulation assumptions, we have </w:t>
      </w:r>
      <w:r w:rsidR="00FA7CA6">
        <w:rPr>
          <w:lang w:val="en-US"/>
        </w:rPr>
        <w:t>train</w:t>
      </w:r>
      <w:r w:rsidR="00954107">
        <w:rPr>
          <w:lang w:val="en-US"/>
        </w:rPr>
        <w:t>ed</w:t>
      </w:r>
      <w:r>
        <w:rPr>
          <w:lang w:val="en-US"/>
        </w:rPr>
        <w:t xml:space="preserve"> the </w:t>
      </w:r>
      <w:r w:rsidR="007F3465">
        <w:rPr>
          <w:lang w:val="en-US"/>
        </w:rPr>
        <w:t xml:space="preserve">new </w:t>
      </w:r>
      <w:r>
        <w:rPr>
          <w:lang w:val="en-US"/>
        </w:rPr>
        <w:t>encoder and decoder pair.</w:t>
      </w:r>
      <w:r w:rsidR="0038670C">
        <w:rPr>
          <w:lang w:val="en-US"/>
        </w:rPr>
        <w:t xml:space="preserve"> </w:t>
      </w:r>
      <w:r w:rsidR="0038670C">
        <w:rPr>
          <w:rFonts w:hint="eastAsia"/>
          <w:lang w:val="en-US"/>
        </w:rPr>
        <w:t>The</w:t>
      </w:r>
      <w:r w:rsidR="0038670C">
        <w:rPr>
          <w:lang w:val="en-US"/>
        </w:rPr>
        <w:t xml:space="preserve"> SGCS of AI/ML model for 64 bits payload is 0.7</w:t>
      </w:r>
      <w:r w:rsidR="00FA7CA6">
        <w:rPr>
          <w:lang w:val="en-US"/>
        </w:rPr>
        <w:t>32</w:t>
      </w:r>
      <w:r w:rsidR="007F3465">
        <w:rPr>
          <w:lang w:val="en-US"/>
        </w:rPr>
        <w:t>, AI/ML model for 64 float value is 0.784</w:t>
      </w:r>
      <w:r w:rsidR="00642BCE">
        <w:rPr>
          <w:lang w:val="en-US"/>
        </w:rPr>
        <w:t xml:space="preserve"> and</w:t>
      </w:r>
      <w:r w:rsidR="00B50437">
        <w:rPr>
          <w:lang w:val="en-US"/>
        </w:rPr>
        <w:t xml:space="preserve"> </w:t>
      </w:r>
      <w:r w:rsidR="00642BCE">
        <w:rPr>
          <w:lang w:val="en-US"/>
        </w:rPr>
        <w:t>the SGCS of eType II is 0.7</w:t>
      </w:r>
      <w:r w:rsidR="00FA7CA6">
        <w:rPr>
          <w:lang w:val="en-US"/>
        </w:rPr>
        <w:t>20</w:t>
      </w:r>
      <w:r w:rsidR="00642BCE">
        <w:rPr>
          <w:lang w:val="en-US"/>
        </w:rPr>
        <w:t xml:space="preserve">. </w:t>
      </w:r>
      <w:r w:rsidR="00B50437" w:rsidRPr="00B50437">
        <w:rPr>
          <w:lang w:val="en-US"/>
        </w:rPr>
        <w:t xml:space="preserve">Note that we use the baseline simulation assumptions in the SLS simulation assumption table agreed in the last meeting to perform the simulations. However, the </w:t>
      </w:r>
      <w:r w:rsidR="00B50437" w:rsidRPr="004A39E2">
        <w:rPr>
          <w:lang w:val="en-US"/>
        </w:rPr>
        <w:t>BS Tx power equals 41dBm for 10 MHz BW, which is the basel</w:t>
      </w:r>
      <w:r w:rsidR="00B50437" w:rsidRPr="00DC7DAD">
        <w:rPr>
          <w:bCs w:val="0"/>
        </w:rPr>
        <w:t>ine assumption, is missed in the table.</w:t>
      </w:r>
    </w:p>
    <w:p w14:paraId="538DE92A" w14:textId="682D8B8D" w:rsidR="003C370C" w:rsidRPr="003C370C" w:rsidRDefault="00A13F0A" w:rsidP="003C370C">
      <w:pPr>
        <w:rPr>
          <w:lang w:val="en-US"/>
        </w:rPr>
      </w:pPr>
      <w:r w:rsidRPr="00A13F0A">
        <w:rPr>
          <w:rFonts w:hint="eastAsia"/>
          <w:lang w:val="en-US"/>
        </w:rPr>
        <w:t>T</w:t>
      </w:r>
      <w:r w:rsidRPr="00A13F0A">
        <w:rPr>
          <w:lang w:val="en-US"/>
        </w:rPr>
        <w:t xml:space="preserve">he </w:t>
      </w:r>
      <w:r>
        <w:rPr>
          <w:lang w:val="en-US"/>
        </w:rPr>
        <w:t xml:space="preserve">CDF curve of SGCS for aligned </w:t>
      </w:r>
      <w:r w:rsidRPr="00646D51">
        <w:rPr>
          <w:lang w:val="en-US"/>
        </w:rPr>
        <w:t>model structure and simulation assumptions</w:t>
      </w:r>
      <w:r>
        <w:rPr>
          <w:lang w:val="en-US"/>
        </w:rPr>
        <w:t xml:space="preserve"> is shown in the below figure</w:t>
      </w:r>
      <w:r w:rsidR="00274914">
        <w:rPr>
          <w:lang w:val="en-US"/>
        </w:rPr>
        <w:t>.</w:t>
      </w:r>
      <w:r w:rsidR="003C370C">
        <w:rPr>
          <w:lang w:val="en-US"/>
        </w:rPr>
        <w:t xml:space="preserve"> It is seen that </w:t>
      </w:r>
      <w:r w:rsidR="000B2E95">
        <w:rPr>
          <w:lang w:val="en-US"/>
        </w:rPr>
        <w:t xml:space="preserve">AI/ML model has better mean performance but worse </w:t>
      </w:r>
      <w:r w:rsidR="000B2E95" w:rsidRPr="000B2E95">
        <w:rPr>
          <w:lang w:val="en-US"/>
        </w:rPr>
        <w:t>variance</w:t>
      </w:r>
      <w:r w:rsidR="000B2E95">
        <w:rPr>
          <w:lang w:val="en-US"/>
        </w:rPr>
        <w:t xml:space="preserve"> performance, compared to eType II</w:t>
      </w:r>
      <w:r w:rsidR="003C370C">
        <w:rPr>
          <w:lang w:val="en-US"/>
        </w:rPr>
        <w:t xml:space="preserve">. For example, the 5% SGCS of eType II is about 0.5, while the 5% SGCS of </w:t>
      </w:r>
      <w:r w:rsidR="003C370C" w:rsidRPr="003C370C">
        <w:rPr>
          <w:lang w:val="en-US"/>
        </w:rPr>
        <w:t>AI/ML model</w:t>
      </w:r>
      <w:r w:rsidR="003C370C">
        <w:rPr>
          <w:lang w:val="en-US"/>
        </w:rPr>
        <w:t xml:space="preserve"> is about 0.2.</w:t>
      </w:r>
      <w:r w:rsidR="000B2E95">
        <w:rPr>
          <w:lang w:val="en-US"/>
        </w:rPr>
        <w:t xml:space="preserve"> The reason would be that the loss function of AI/ML model is the mean SGCS. If modifying the loss function, the </w:t>
      </w:r>
      <w:r w:rsidR="000B2E95" w:rsidRPr="000B2E95">
        <w:rPr>
          <w:lang w:val="en-US"/>
        </w:rPr>
        <w:t>variance</w:t>
      </w:r>
      <w:r w:rsidR="000B2E95">
        <w:rPr>
          <w:lang w:val="en-US"/>
        </w:rPr>
        <w:t xml:space="preserve"> performance of AI/ML model could be largely improved.</w:t>
      </w:r>
    </w:p>
    <w:p w14:paraId="52AC1103" w14:textId="556C0319" w:rsidR="006425CD" w:rsidRDefault="001B3684" w:rsidP="00C92285">
      <w:pPr>
        <w:rPr>
          <w:b/>
          <w:lang w:val="en-US"/>
        </w:rPr>
      </w:pPr>
      <w:r>
        <w:rPr>
          <w:rFonts w:hint="eastAsia"/>
          <w:b/>
          <w:lang w:val="en-US"/>
        </w:rPr>
        <w:t>Ob</w:t>
      </w:r>
      <w:r>
        <w:rPr>
          <w:b/>
          <w:lang w:val="en-US"/>
        </w:rPr>
        <w:t>servation</w:t>
      </w:r>
      <w:r w:rsidRPr="002922FE">
        <w:rPr>
          <w:b/>
          <w:lang w:val="en-US"/>
        </w:rPr>
        <w:t xml:space="preserve"> </w:t>
      </w:r>
      <w:r w:rsidR="00BC2AEA">
        <w:rPr>
          <w:b/>
          <w:lang w:val="en-US"/>
        </w:rPr>
        <w:t>1</w:t>
      </w:r>
      <w:r w:rsidRPr="002922FE">
        <w:rPr>
          <w:b/>
          <w:lang w:val="en-US"/>
        </w:rPr>
        <w:t xml:space="preserve">: </w:t>
      </w:r>
      <w:r w:rsidRPr="001B3684">
        <w:rPr>
          <w:b/>
          <w:lang w:val="en-US"/>
        </w:rPr>
        <w:t>Based on the aligned model structure and simulation assumptions</w:t>
      </w:r>
      <w:r>
        <w:rPr>
          <w:b/>
          <w:lang w:val="en-US"/>
        </w:rPr>
        <w:t>, t</w:t>
      </w:r>
      <w:r w:rsidRPr="001B3684">
        <w:rPr>
          <w:b/>
          <w:lang w:val="en-US"/>
        </w:rPr>
        <w:t>he SGCS of AI/ML model for 64 bits payload is 0.75</w:t>
      </w:r>
      <w:r w:rsidR="007F3465" w:rsidRPr="007F3465">
        <w:rPr>
          <w:b/>
          <w:lang w:val="en-US"/>
        </w:rPr>
        <w:t>, AI/ML model for 64 float value is 0.784</w:t>
      </w:r>
      <w:r w:rsidR="007F3465">
        <w:rPr>
          <w:b/>
          <w:lang w:val="en-US"/>
        </w:rPr>
        <w:t>,</w:t>
      </w:r>
      <w:r w:rsidR="00642BCE">
        <w:rPr>
          <w:b/>
          <w:lang w:val="en-US"/>
        </w:rPr>
        <w:t xml:space="preserve"> </w:t>
      </w:r>
      <w:r w:rsidR="00642BCE" w:rsidRPr="00642BCE">
        <w:rPr>
          <w:b/>
          <w:lang w:val="en-US"/>
        </w:rPr>
        <w:t>and the SGCS of eType II is 0.73</w:t>
      </w:r>
      <w:r w:rsidRPr="002922FE">
        <w:rPr>
          <w:b/>
          <w:lang w:val="en-US"/>
        </w:rPr>
        <w:t>.</w:t>
      </w:r>
      <w:r w:rsidR="00A13F0A">
        <w:rPr>
          <w:b/>
          <w:lang w:val="en-US"/>
        </w:rPr>
        <w:t xml:space="preserve"> The </w:t>
      </w:r>
      <w:r w:rsidR="00A13F0A" w:rsidRPr="00A13F0A">
        <w:rPr>
          <w:b/>
          <w:lang w:val="en-US"/>
        </w:rPr>
        <w:t>CDF curve of SGCS</w:t>
      </w:r>
      <w:r w:rsidR="00A13F0A">
        <w:rPr>
          <w:b/>
          <w:lang w:val="en-US"/>
        </w:rPr>
        <w:t xml:space="preserve"> is shown in Figure 2.3-1.</w:t>
      </w:r>
    </w:p>
    <w:tbl>
      <w:tblPr>
        <w:tblStyle w:val="afff5"/>
        <w:tblW w:w="0" w:type="auto"/>
        <w:jc w:val="center"/>
        <w:tblInd w:w="0" w:type="dxa"/>
        <w:tblLook w:val="04A0" w:firstRow="1" w:lastRow="0" w:firstColumn="1" w:lastColumn="0" w:noHBand="0" w:noVBand="1"/>
      </w:tblPr>
      <w:tblGrid>
        <w:gridCol w:w="2057"/>
        <w:gridCol w:w="2057"/>
        <w:gridCol w:w="2058"/>
        <w:gridCol w:w="2058"/>
      </w:tblGrid>
      <w:tr w:rsidR="007F3465" w14:paraId="404A4F4D" w14:textId="77777777" w:rsidTr="007F3465">
        <w:trPr>
          <w:trHeight w:val="547"/>
          <w:jc w:val="center"/>
        </w:trPr>
        <w:tc>
          <w:tcPr>
            <w:tcW w:w="2057" w:type="dxa"/>
          </w:tcPr>
          <w:p w14:paraId="1F08D34B" w14:textId="77777777" w:rsidR="007F3465" w:rsidRPr="007F3465" w:rsidRDefault="007F3465" w:rsidP="00735804">
            <w:pPr>
              <w:spacing w:before="0" w:after="0" w:line="240" w:lineRule="auto"/>
              <w:jc w:val="center"/>
              <w:rPr>
                <w:rFonts w:ascii="Times New Roman" w:hAnsi="Times New Roman"/>
                <w:b/>
                <w:lang w:val="en-US"/>
              </w:rPr>
            </w:pPr>
          </w:p>
        </w:tc>
        <w:tc>
          <w:tcPr>
            <w:tcW w:w="2057" w:type="dxa"/>
          </w:tcPr>
          <w:p w14:paraId="309E9F84" w14:textId="5740B77E" w:rsidR="007F3465" w:rsidRPr="007F3465" w:rsidRDefault="007F3465" w:rsidP="00735804">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eType II</w:t>
            </w:r>
          </w:p>
        </w:tc>
        <w:tc>
          <w:tcPr>
            <w:tcW w:w="2058" w:type="dxa"/>
          </w:tcPr>
          <w:p w14:paraId="7DF6F1E8" w14:textId="479B9733" w:rsidR="007F3465" w:rsidRDefault="007F3465" w:rsidP="00735804">
            <w:pPr>
              <w:spacing w:before="0" w:after="0" w:line="240" w:lineRule="auto"/>
              <w:jc w:val="center"/>
              <w:rPr>
                <w:rFonts w:ascii="Times New Roman" w:hAnsi="Times New Roman"/>
                <w:b/>
                <w:lang w:val="en-US"/>
              </w:rPr>
            </w:pPr>
            <w:r w:rsidRPr="007F3465">
              <w:rPr>
                <w:rFonts w:ascii="Times New Roman" w:hAnsi="Times New Roman"/>
                <w:b/>
                <w:lang w:val="en-US"/>
              </w:rPr>
              <w:t>AI/ML model</w:t>
            </w:r>
          </w:p>
          <w:p w14:paraId="505A586E" w14:textId="46DBEBEE" w:rsidR="007F3465" w:rsidRPr="007F3465" w:rsidRDefault="007F3465" w:rsidP="00735804">
            <w:pPr>
              <w:spacing w:before="0" w:after="0" w:line="240" w:lineRule="auto"/>
              <w:jc w:val="center"/>
              <w:rPr>
                <w:rFonts w:ascii="Times New Roman" w:hAnsi="Times New Roman"/>
                <w:b/>
                <w:lang w:val="en-US"/>
              </w:rPr>
            </w:pPr>
            <w:r w:rsidRPr="007F3465">
              <w:rPr>
                <w:rFonts w:ascii="Times New Roman" w:hAnsi="Times New Roman"/>
                <w:b/>
                <w:lang w:val="en-US"/>
              </w:rPr>
              <w:t>for 64 bits</w:t>
            </w:r>
          </w:p>
        </w:tc>
        <w:tc>
          <w:tcPr>
            <w:tcW w:w="2058" w:type="dxa"/>
          </w:tcPr>
          <w:p w14:paraId="19928616" w14:textId="370460B6" w:rsidR="007F3465" w:rsidRDefault="007F3465" w:rsidP="00735804">
            <w:pPr>
              <w:spacing w:before="0" w:after="0" w:line="240" w:lineRule="auto"/>
              <w:jc w:val="center"/>
              <w:rPr>
                <w:rFonts w:ascii="Times New Roman" w:hAnsi="Times New Roman"/>
                <w:b/>
                <w:lang w:val="en-US"/>
              </w:rPr>
            </w:pPr>
            <w:r w:rsidRPr="007F3465">
              <w:rPr>
                <w:rFonts w:ascii="Times New Roman" w:hAnsi="Times New Roman"/>
                <w:b/>
                <w:lang w:val="en-US"/>
              </w:rPr>
              <w:t>AI/ML model</w:t>
            </w:r>
          </w:p>
          <w:p w14:paraId="34FF46C2" w14:textId="05AB596E" w:rsidR="007F3465" w:rsidRPr="007F3465" w:rsidRDefault="007F3465" w:rsidP="00735804">
            <w:pPr>
              <w:spacing w:before="0" w:after="0" w:line="240" w:lineRule="auto"/>
              <w:jc w:val="center"/>
              <w:rPr>
                <w:rFonts w:ascii="Times New Roman" w:hAnsi="Times New Roman"/>
                <w:b/>
                <w:lang w:val="en-US"/>
              </w:rPr>
            </w:pPr>
            <w:r w:rsidRPr="007F3465">
              <w:rPr>
                <w:rFonts w:ascii="Times New Roman" w:hAnsi="Times New Roman"/>
                <w:b/>
                <w:lang w:val="en-US"/>
              </w:rPr>
              <w:t>for 64 float value</w:t>
            </w:r>
          </w:p>
        </w:tc>
      </w:tr>
      <w:tr w:rsidR="007F3465" w14:paraId="3A677687" w14:textId="77777777" w:rsidTr="007F3465">
        <w:trPr>
          <w:trHeight w:val="80"/>
          <w:jc w:val="center"/>
        </w:trPr>
        <w:tc>
          <w:tcPr>
            <w:tcW w:w="2057" w:type="dxa"/>
          </w:tcPr>
          <w:p w14:paraId="7DD11A1B" w14:textId="3E3A9CA7" w:rsidR="007F3465" w:rsidRPr="007F3465" w:rsidRDefault="007F3465" w:rsidP="00735804">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SGCS</w:t>
            </w:r>
          </w:p>
        </w:tc>
        <w:tc>
          <w:tcPr>
            <w:tcW w:w="2057" w:type="dxa"/>
          </w:tcPr>
          <w:p w14:paraId="59E3758B" w14:textId="0CE86E4C" w:rsidR="007F3465" w:rsidRPr="007F3465" w:rsidRDefault="007F3465" w:rsidP="00735804">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0.720</w:t>
            </w:r>
          </w:p>
        </w:tc>
        <w:tc>
          <w:tcPr>
            <w:tcW w:w="2058" w:type="dxa"/>
          </w:tcPr>
          <w:p w14:paraId="06213987" w14:textId="3B0AAEC8" w:rsidR="007F3465" w:rsidRPr="007F3465" w:rsidRDefault="007F3465" w:rsidP="00735804">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0.732</w:t>
            </w:r>
          </w:p>
        </w:tc>
        <w:tc>
          <w:tcPr>
            <w:tcW w:w="2058" w:type="dxa"/>
          </w:tcPr>
          <w:p w14:paraId="43A8B653" w14:textId="778C42F1" w:rsidR="007F3465" w:rsidRPr="007F3465" w:rsidRDefault="007F3465" w:rsidP="00735804">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0.784</w:t>
            </w:r>
          </w:p>
        </w:tc>
      </w:tr>
    </w:tbl>
    <w:p w14:paraId="42193945" w14:textId="77777777" w:rsidR="00A13F0A" w:rsidRDefault="00A13F0A" w:rsidP="00A13F0A">
      <w:pPr>
        <w:jc w:val="center"/>
        <w:rPr>
          <w:lang w:val="en-US"/>
        </w:rPr>
      </w:pPr>
      <w:r w:rsidRPr="00646D51">
        <w:rPr>
          <w:noProof/>
          <w:lang w:val="en-US"/>
        </w:rPr>
        <w:drawing>
          <wp:inline distT="0" distB="0" distL="0" distR="0" wp14:anchorId="71707200" wp14:editId="01D25A52">
            <wp:extent cx="4248150" cy="31864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248150" cy="3186430"/>
                    </a:xfrm>
                    <a:prstGeom prst="rect">
                      <a:avLst/>
                    </a:prstGeom>
                  </pic:spPr>
                </pic:pic>
              </a:graphicData>
            </a:graphic>
          </wp:inline>
        </w:drawing>
      </w:r>
    </w:p>
    <w:p w14:paraId="5CB6F20B" w14:textId="77777777" w:rsidR="00A13F0A" w:rsidRDefault="00A13F0A" w:rsidP="00A13F0A">
      <w:pPr>
        <w:jc w:val="center"/>
        <w:rPr>
          <w:lang w:val="en-US"/>
        </w:rPr>
      </w:pPr>
      <w:r>
        <w:rPr>
          <w:rFonts w:hint="eastAsia"/>
          <w:lang w:val="en-US"/>
        </w:rPr>
        <w:t>Figure</w:t>
      </w:r>
      <w:r>
        <w:rPr>
          <w:lang w:val="en-US"/>
        </w:rPr>
        <w:t xml:space="preserve"> 2.3-1. CDF curve of SGCS for aligned </w:t>
      </w:r>
      <w:r w:rsidRPr="00646D51">
        <w:rPr>
          <w:lang w:val="en-US"/>
        </w:rPr>
        <w:t>model structure and simulation assumptions</w:t>
      </w:r>
    </w:p>
    <w:p w14:paraId="3548BAD1" w14:textId="73B5C370" w:rsidR="000B2E95" w:rsidRPr="00862D5A" w:rsidRDefault="000B2E95" w:rsidP="00C92285">
      <w:pPr>
        <w:rPr>
          <w:b/>
          <w:lang w:val="en-US"/>
        </w:rPr>
      </w:pPr>
      <w:r w:rsidRPr="000B2E95">
        <w:rPr>
          <w:b/>
          <w:lang w:val="en-US"/>
        </w:rPr>
        <w:t xml:space="preserve">Observation </w:t>
      </w:r>
      <w:r w:rsidR="00BC2AEA">
        <w:rPr>
          <w:b/>
          <w:lang w:val="en-US"/>
        </w:rPr>
        <w:t>2</w:t>
      </w:r>
      <w:r w:rsidRPr="000B2E95">
        <w:rPr>
          <w:b/>
          <w:lang w:val="en-US"/>
        </w:rPr>
        <w:t>: It is seen that AI/ML model has better mean performance but worse variance performance, compared to eType II.</w:t>
      </w:r>
      <w:r>
        <w:rPr>
          <w:b/>
          <w:lang w:val="en-US"/>
        </w:rPr>
        <w:t xml:space="preserve"> T</w:t>
      </w:r>
      <w:r w:rsidRPr="000B2E95">
        <w:rPr>
          <w:b/>
          <w:lang w:val="en-US"/>
        </w:rPr>
        <w:t>he loss function</w:t>
      </w:r>
      <w:r>
        <w:rPr>
          <w:b/>
          <w:lang w:val="en-US"/>
        </w:rPr>
        <w:t xml:space="preserve"> for training may be further studied in the future.</w:t>
      </w:r>
    </w:p>
    <w:p w14:paraId="56A5629F" w14:textId="42183226" w:rsidR="009A4971" w:rsidRPr="009A4971" w:rsidRDefault="009A4971" w:rsidP="00C92285">
      <w:pPr>
        <w:rPr>
          <w:lang w:val="en-US"/>
        </w:rPr>
      </w:pPr>
      <w:r>
        <w:rPr>
          <w:lang w:val="en-US"/>
        </w:rPr>
        <w:t>Note that in above FLOPs, one FLOP is one multiplication and one addition. If one FLOP is one multiplication or one addition, the FLOPs of encoder is</w:t>
      </w:r>
      <w:r w:rsidR="009A4D04">
        <w:rPr>
          <w:rFonts w:hint="eastAsia"/>
          <w:lang w:val="en-US"/>
        </w:rPr>
        <w:t xml:space="preserve"> </w:t>
      </w:r>
      <w:r w:rsidR="009A4D04">
        <w:rPr>
          <w:lang w:val="en-US"/>
        </w:rPr>
        <w:t>94M and the FLOPs of decoder is 1480M.</w:t>
      </w:r>
    </w:p>
    <w:p w14:paraId="34036D10" w14:textId="00177F84" w:rsidR="001936BB" w:rsidRDefault="00305C45" w:rsidP="00C92285">
      <w:pPr>
        <w:rPr>
          <w:lang w:val="en-US"/>
        </w:rPr>
      </w:pPr>
      <w:r>
        <w:rPr>
          <w:rFonts w:hint="eastAsia"/>
          <w:lang w:val="en-US"/>
        </w:rPr>
        <w:t>C</w:t>
      </w:r>
      <w:r>
        <w:rPr>
          <w:lang w:val="en-US"/>
        </w:rPr>
        <w:t xml:space="preserve">urrently, </w:t>
      </w:r>
      <w:r w:rsidR="001936BB">
        <w:rPr>
          <w:lang w:val="en-US"/>
        </w:rPr>
        <w:t>the FLOPs of encoder and decoder are much higher than the FLOP</w:t>
      </w:r>
      <w:r w:rsidR="001936BB">
        <w:rPr>
          <w:rFonts w:hint="eastAsia"/>
          <w:lang w:val="en-US"/>
        </w:rPr>
        <w:t>s</w:t>
      </w:r>
      <w:r w:rsidR="001936BB">
        <w:rPr>
          <w:lang w:val="en-US"/>
        </w:rPr>
        <w:t xml:space="preserve"> of eType II. In Future actual reference encoder and reference decoder design, RAN4 may consider smaller model, for the convenience of implementation.</w:t>
      </w:r>
      <w:r w:rsidR="00B86983">
        <w:rPr>
          <w:lang w:val="en-US"/>
        </w:rPr>
        <w:t xml:space="preserve"> Transformer, MLP, MLP-mixer may be also considered in future.</w:t>
      </w:r>
    </w:p>
    <w:p w14:paraId="2BFE6EA7" w14:textId="68A48D89" w:rsidR="00AC5CC0" w:rsidRDefault="001936BB" w:rsidP="00C92285">
      <w:pPr>
        <w:rPr>
          <w:lang w:val="en-US"/>
        </w:rPr>
      </w:pPr>
      <w:r>
        <w:rPr>
          <w:b/>
          <w:lang w:val="en-US"/>
        </w:rPr>
        <w:t>Proposal</w:t>
      </w:r>
      <w:r w:rsidRPr="002922FE">
        <w:rPr>
          <w:b/>
          <w:lang w:val="en-US"/>
        </w:rPr>
        <w:t xml:space="preserve"> </w:t>
      </w:r>
      <w:r w:rsidR="00BC2AEA">
        <w:rPr>
          <w:b/>
          <w:lang w:val="en-US"/>
        </w:rPr>
        <w:t>15</w:t>
      </w:r>
      <w:r w:rsidRPr="002922FE">
        <w:rPr>
          <w:b/>
          <w:lang w:val="en-US"/>
        </w:rPr>
        <w:t xml:space="preserve">: </w:t>
      </w:r>
      <w:r w:rsidR="00EC1F70" w:rsidRPr="00EC1F70">
        <w:rPr>
          <w:b/>
          <w:lang w:val="en-US"/>
        </w:rPr>
        <w:t xml:space="preserve">In </w:t>
      </w:r>
      <w:r w:rsidR="002A7BD5">
        <w:rPr>
          <w:rFonts w:hint="eastAsia"/>
          <w:b/>
          <w:lang w:val="en-US"/>
        </w:rPr>
        <w:t>f</w:t>
      </w:r>
      <w:r w:rsidR="00EC1F70" w:rsidRPr="00EC1F70">
        <w:rPr>
          <w:b/>
          <w:lang w:val="en-US"/>
        </w:rPr>
        <w:t>uture actual reference encoder and reference decoder design, RAN4 may consider smaller model, for the convenience of implementation.</w:t>
      </w:r>
    </w:p>
    <w:p w14:paraId="7FBBBD42" w14:textId="77777777" w:rsidR="006425CD" w:rsidRDefault="006425CD" w:rsidP="00C92285">
      <w:pPr>
        <w:rPr>
          <w:lang w:val="en-US"/>
        </w:rPr>
      </w:pPr>
    </w:p>
    <w:p w14:paraId="4BBAF841" w14:textId="6C53BFE1" w:rsidR="008F012A" w:rsidRPr="004F20D6" w:rsidRDefault="008F012A" w:rsidP="004F20D6">
      <w:pPr>
        <w:pStyle w:val="2"/>
        <w:numPr>
          <w:ilvl w:val="1"/>
          <w:numId w:val="23"/>
        </w:numPr>
        <w:snapToGrid w:val="0"/>
        <w:rPr>
          <w:lang w:val="en-US"/>
        </w:rPr>
      </w:pPr>
      <w:r w:rsidRPr="004F20D6">
        <w:rPr>
          <w:lang w:val="en-US"/>
        </w:rPr>
        <w:t>Suggested simulation assumptions for reference model for both encoder and decoder</w:t>
      </w:r>
    </w:p>
    <w:p w14:paraId="5ED2B55F" w14:textId="77777777" w:rsidR="008F012A" w:rsidRPr="002922FE" w:rsidRDefault="008F012A" w:rsidP="008F012A">
      <w:pPr>
        <w:rPr>
          <w:rFonts w:eastAsia="Yu Mincho"/>
          <w:iCs/>
          <w:lang w:eastAsia="ja-JP"/>
        </w:rPr>
      </w:pPr>
      <w:r w:rsidRPr="002922FE">
        <w:rPr>
          <w:rFonts w:eastAsia="Yu Mincho"/>
          <w:iCs/>
          <w:lang w:eastAsia="ja-JP"/>
        </w:rPr>
        <w:t xml:space="preserve">In order to consider model performance with more concrete details, companies are encouraged to bring parameters/values proposals, considering RAN4 existing test configuration or </w:t>
      </w:r>
      <w:r w:rsidRPr="002922FE">
        <w:rPr>
          <w:rFonts w:eastAsia="Yu Mincho" w:hint="eastAsia"/>
          <w:iCs/>
          <w:lang w:eastAsia="ja-JP"/>
        </w:rPr>
        <w:t>RAN1 baseline scenario captured in TR 38.843 in Table 6.2.1-2</w:t>
      </w:r>
      <w:r w:rsidRPr="002922FE">
        <w:rPr>
          <w:rFonts w:eastAsia="Yu Mincho"/>
          <w:iCs/>
          <w:lang w:eastAsia="ja-JP"/>
        </w:rPr>
        <w:t xml:space="preserve"> for example.</w:t>
      </w:r>
    </w:p>
    <w:p w14:paraId="5484DC98" w14:textId="7BFA7695" w:rsidR="008F012A" w:rsidRPr="002922FE" w:rsidRDefault="00642BCE" w:rsidP="008F012A">
      <w:pPr>
        <w:rPr>
          <w:rFonts w:eastAsia="Yu Mincho"/>
          <w:iCs/>
          <w:lang w:eastAsia="ja-JP"/>
        </w:rPr>
      </w:pPr>
      <w:r>
        <w:rPr>
          <w:rFonts w:eastAsia="Yu Mincho"/>
          <w:iCs/>
          <w:lang w:eastAsia="ja-JP"/>
        </w:rPr>
        <w:t>Below t</w:t>
      </w:r>
      <w:r w:rsidR="003B1819" w:rsidRPr="002922FE">
        <w:rPr>
          <w:rFonts w:eastAsia="Yu Mincho"/>
          <w:iCs/>
          <w:lang w:eastAsia="ja-JP"/>
        </w:rPr>
        <w:t xml:space="preserve">able </w:t>
      </w:r>
      <w:r w:rsidR="003B1819" w:rsidRPr="002922FE">
        <w:t>presents the baseline link level simulation assumptions of CDL channel for reference model derivation</w:t>
      </w:r>
      <w:r w:rsidR="00D05A18" w:rsidRPr="002922FE">
        <w:t>, where some unsuitable information is removed</w:t>
      </w:r>
      <w:r w:rsidR="003B1819" w:rsidRPr="002922FE">
        <w:t>.</w:t>
      </w:r>
    </w:p>
    <w:p w14:paraId="080FA051" w14:textId="32B9E4BC" w:rsidR="008F012A" w:rsidRPr="002922FE" w:rsidRDefault="008F012A" w:rsidP="008F012A">
      <w:pPr>
        <w:jc w:val="center"/>
        <w:rPr>
          <w:rFonts w:eastAsiaTheme="minorEastAsia"/>
          <w:iCs/>
          <w:color w:val="000000" w:themeColor="text1"/>
        </w:rPr>
      </w:pPr>
      <w:r w:rsidRPr="002922FE">
        <w:rPr>
          <w:rFonts w:eastAsiaTheme="minorEastAsia"/>
          <w:iCs/>
          <w:color w:val="000000" w:themeColor="text1"/>
        </w:rPr>
        <w:t xml:space="preserve">Table </w:t>
      </w:r>
      <w:r w:rsidR="00A75D70" w:rsidRPr="002922FE">
        <w:rPr>
          <w:rFonts w:eastAsiaTheme="minorEastAsia"/>
          <w:iCs/>
          <w:color w:val="000000" w:themeColor="text1"/>
        </w:rPr>
        <w:t>2.</w:t>
      </w:r>
      <w:r w:rsidR="0004724A">
        <w:rPr>
          <w:rFonts w:eastAsiaTheme="minorEastAsia"/>
          <w:iCs/>
          <w:color w:val="000000" w:themeColor="text1"/>
        </w:rPr>
        <w:t>4</w:t>
      </w:r>
      <w:r w:rsidR="00A75D70" w:rsidRPr="002922FE">
        <w:rPr>
          <w:rFonts w:eastAsiaTheme="minorEastAsia"/>
          <w:iCs/>
          <w:color w:val="000000" w:themeColor="text1"/>
        </w:rPr>
        <w:t>-</w:t>
      </w:r>
      <w:r w:rsidR="00642BCE">
        <w:rPr>
          <w:rFonts w:eastAsiaTheme="minorEastAsia"/>
          <w:iCs/>
          <w:color w:val="000000" w:themeColor="text1"/>
        </w:rPr>
        <w:t>1</w:t>
      </w:r>
      <w:r w:rsidRPr="002922FE">
        <w:rPr>
          <w:rFonts w:eastAsiaTheme="minorEastAsia"/>
          <w:iCs/>
          <w:color w:val="000000" w:themeColor="text1"/>
        </w:rPr>
        <w:t xml:space="preserve">. </w:t>
      </w:r>
      <w:r w:rsidR="001C7468" w:rsidRPr="002922FE">
        <w:rPr>
          <w:rFonts w:eastAsiaTheme="minorEastAsia"/>
          <w:iCs/>
          <w:color w:val="000000" w:themeColor="text1"/>
        </w:rPr>
        <w:t xml:space="preserve">Baseline </w:t>
      </w:r>
      <w:r w:rsidR="003B1819" w:rsidRPr="002922FE">
        <w:rPr>
          <w:rFonts w:eastAsiaTheme="minorEastAsia"/>
          <w:iCs/>
          <w:color w:val="000000" w:themeColor="text1"/>
        </w:rPr>
        <w:t xml:space="preserve">link level </w:t>
      </w:r>
      <w:r w:rsidR="001C7468" w:rsidRPr="002922FE">
        <w:rPr>
          <w:rFonts w:eastAsiaTheme="minorEastAsia"/>
          <w:iCs/>
          <w:color w:val="000000" w:themeColor="text1"/>
        </w:rPr>
        <w:t>s</w:t>
      </w:r>
      <w:r w:rsidRPr="002922FE">
        <w:rPr>
          <w:rFonts w:eastAsiaTheme="minorEastAsia"/>
          <w:iCs/>
          <w:color w:val="000000" w:themeColor="text1"/>
        </w:rPr>
        <w:t xml:space="preserve">imulation assumptions of </w:t>
      </w:r>
      <w:r w:rsidR="00D22483" w:rsidRPr="002922FE">
        <w:rPr>
          <w:rFonts w:eastAsiaTheme="minorEastAsia"/>
          <w:iCs/>
          <w:color w:val="000000" w:themeColor="text1"/>
        </w:rPr>
        <w:t xml:space="preserve">CDL </w:t>
      </w:r>
      <w:r w:rsidRPr="002922FE">
        <w:rPr>
          <w:rFonts w:eastAsiaTheme="minorEastAsia"/>
          <w:iCs/>
          <w:color w:val="000000" w:themeColor="text1"/>
        </w:rPr>
        <w:t>channel for reference model derivation</w:t>
      </w:r>
      <w:r w:rsidR="005C2A81" w:rsidRPr="002922FE">
        <w:rPr>
          <w:rFonts w:eastAsiaTheme="minorEastAsia" w:hint="eastAsia"/>
          <w:iCs/>
          <w:color w:val="000000" w:themeColor="text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4"/>
        <w:gridCol w:w="5621"/>
      </w:tblGrid>
      <w:tr w:rsidR="008F012A" w:rsidRPr="002922FE" w14:paraId="6BA83900" w14:textId="77777777" w:rsidTr="00A41052">
        <w:trPr>
          <w:jc w:val="center"/>
        </w:trPr>
        <w:tc>
          <w:tcPr>
            <w:tcW w:w="3284" w:type="dxa"/>
            <w:shd w:val="clear" w:color="auto" w:fill="D9D9D9"/>
          </w:tcPr>
          <w:p w14:paraId="5A8608E2" w14:textId="77777777" w:rsidR="008F012A" w:rsidRPr="002922FE" w:rsidRDefault="008F012A" w:rsidP="00A41052">
            <w:pPr>
              <w:pStyle w:val="TAH"/>
              <w:rPr>
                <w:rFonts w:ascii="Times New Roman" w:hAnsi="Times New Roman" w:cs="Times New Roman"/>
              </w:rPr>
            </w:pPr>
            <w:r w:rsidRPr="002922FE">
              <w:rPr>
                <w:rFonts w:ascii="Times New Roman" w:hAnsi="Times New Roman" w:cs="Times New Roman"/>
              </w:rPr>
              <w:t>Parameter</w:t>
            </w:r>
          </w:p>
        </w:tc>
        <w:tc>
          <w:tcPr>
            <w:tcW w:w="5621" w:type="dxa"/>
            <w:shd w:val="clear" w:color="auto" w:fill="D9D9D9"/>
          </w:tcPr>
          <w:p w14:paraId="630FAE8D" w14:textId="77777777" w:rsidR="008F012A" w:rsidRPr="002922FE" w:rsidRDefault="008F012A" w:rsidP="00A41052">
            <w:pPr>
              <w:pStyle w:val="TAH"/>
              <w:rPr>
                <w:rFonts w:ascii="Times New Roman" w:hAnsi="Times New Roman" w:cs="Times New Roman"/>
              </w:rPr>
            </w:pPr>
            <w:r w:rsidRPr="002922FE">
              <w:rPr>
                <w:rFonts w:ascii="Times New Roman" w:hAnsi="Times New Roman" w:cs="Times New Roman"/>
              </w:rPr>
              <w:t>Value</w:t>
            </w:r>
          </w:p>
        </w:tc>
      </w:tr>
      <w:tr w:rsidR="008F012A" w:rsidRPr="002922FE" w14:paraId="6493E667" w14:textId="77777777" w:rsidTr="00A41052">
        <w:trPr>
          <w:jc w:val="center"/>
        </w:trPr>
        <w:tc>
          <w:tcPr>
            <w:tcW w:w="3284" w:type="dxa"/>
          </w:tcPr>
          <w:p w14:paraId="2F9FB6C7"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 xml:space="preserve">Duplex, Waveform </w:t>
            </w:r>
          </w:p>
        </w:tc>
        <w:tc>
          <w:tcPr>
            <w:tcW w:w="5621" w:type="dxa"/>
          </w:tcPr>
          <w:p w14:paraId="1D33BAD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FDD OFDM </w:t>
            </w:r>
          </w:p>
        </w:tc>
      </w:tr>
      <w:tr w:rsidR="008F012A" w:rsidRPr="002922FE" w14:paraId="0B04632F" w14:textId="77777777" w:rsidTr="00A41052">
        <w:trPr>
          <w:jc w:val="center"/>
        </w:trPr>
        <w:tc>
          <w:tcPr>
            <w:tcW w:w="3284" w:type="dxa"/>
          </w:tcPr>
          <w:p w14:paraId="18FAF9E0"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Carrier frequency</w:t>
            </w:r>
          </w:p>
        </w:tc>
        <w:tc>
          <w:tcPr>
            <w:tcW w:w="5621" w:type="dxa"/>
          </w:tcPr>
          <w:p w14:paraId="6F50D4E6"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2GHz </w:t>
            </w:r>
          </w:p>
        </w:tc>
      </w:tr>
      <w:tr w:rsidR="008F012A" w:rsidRPr="002922FE" w14:paraId="5B58DDC5" w14:textId="77777777" w:rsidTr="00A41052">
        <w:trPr>
          <w:jc w:val="center"/>
        </w:trPr>
        <w:tc>
          <w:tcPr>
            <w:tcW w:w="3284" w:type="dxa"/>
          </w:tcPr>
          <w:p w14:paraId="425DBDA4"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Bandwidth</w:t>
            </w:r>
          </w:p>
        </w:tc>
        <w:tc>
          <w:tcPr>
            <w:tcW w:w="5621" w:type="dxa"/>
          </w:tcPr>
          <w:p w14:paraId="214125E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20MHz</w:t>
            </w:r>
          </w:p>
        </w:tc>
      </w:tr>
      <w:tr w:rsidR="008F012A" w:rsidRPr="002922FE" w14:paraId="5D6ACE82" w14:textId="77777777" w:rsidTr="00A41052">
        <w:trPr>
          <w:jc w:val="center"/>
        </w:trPr>
        <w:tc>
          <w:tcPr>
            <w:tcW w:w="3284" w:type="dxa"/>
          </w:tcPr>
          <w:p w14:paraId="7B40C540"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Subcarrier spacing</w:t>
            </w:r>
          </w:p>
        </w:tc>
        <w:tc>
          <w:tcPr>
            <w:tcW w:w="5621" w:type="dxa"/>
          </w:tcPr>
          <w:p w14:paraId="7EDC1DA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15kHz </w:t>
            </w:r>
          </w:p>
        </w:tc>
      </w:tr>
      <w:tr w:rsidR="008F012A" w:rsidRPr="002922FE" w14:paraId="25F1965C" w14:textId="77777777" w:rsidTr="00A41052">
        <w:trPr>
          <w:jc w:val="center"/>
        </w:trPr>
        <w:tc>
          <w:tcPr>
            <w:tcW w:w="3284" w:type="dxa"/>
          </w:tcPr>
          <w:p w14:paraId="658143A4" w14:textId="77777777" w:rsidR="008F012A" w:rsidRPr="002922FE" w:rsidRDefault="008F012A" w:rsidP="00A41052">
            <w:pPr>
              <w:pStyle w:val="TAL0"/>
              <w:rPr>
                <w:rFonts w:ascii="Times New Roman" w:hAnsi="Times New Roman" w:cs="Times New Roman"/>
              </w:rPr>
            </w:pPr>
            <w:proofErr w:type="spellStart"/>
            <w:r w:rsidRPr="002922FE">
              <w:rPr>
                <w:rFonts w:ascii="Times New Roman" w:hAnsi="Times New Roman" w:cs="Times New Roman"/>
              </w:rPr>
              <w:t>Nt</w:t>
            </w:r>
            <w:proofErr w:type="spellEnd"/>
          </w:p>
        </w:tc>
        <w:tc>
          <w:tcPr>
            <w:tcW w:w="5621" w:type="dxa"/>
          </w:tcPr>
          <w:p w14:paraId="2B0CD26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32: (8,8,2,1,1,2,8), (</w:t>
            </w:r>
            <w:proofErr w:type="spellStart"/>
            <w:proofErr w:type="gramStart"/>
            <w:r w:rsidRPr="002922FE">
              <w:rPr>
                <w:rFonts w:ascii="Times New Roman" w:hAnsi="Times New Roman" w:cs="Times New Roman"/>
              </w:rPr>
              <w:t>dH,dV</w:t>
            </w:r>
            <w:proofErr w:type="spellEnd"/>
            <w:proofErr w:type="gramEnd"/>
            <w:r w:rsidRPr="002922FE">
              <w:rPr>
                <w:rFonts w:ascii="Times New Roman" w:hAnsi="Times New Roman" w:cs="Times New Roman"/>
              </w:rPr>
              <w:t>) = (0.5, 0.8)λ</w:t>
            </w:r>
          </w:p>
        </w:tc>
      </w:tr>
      <w:tr w:rsidR="008F012A" w:rsidRPr="002922FE" w14:paraId="0B25090F" w14:textId="77777777" w:rsidTr="00A41052">
        <w:trPr>
          <w:jc w:val="center"/>
        </w:trPr>
        <w:tc>
          <w:tcPr>
            <w:tcW w:w="3284" w:type="dxa"/>
          </w:tcPr>
          <w:p w14:paraId="40221D71"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Nr</w:t>
            </w:r>
          </w:p>
        </w:tc>
        <w:tc>
          <w:tcPr>
            <w:tcW w:w="5621" w:type="dxa"/>
          </w:tcPr>
          <w:p w14:paraId="77D03F9B"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4: (1,2,2,1,1,1,2), (</w:t>
            </w:r>
            <w:proofErr w:type="spellStart"/>
            <w:proofErr w:type="gramStart"/>
            <w:r w:rsidRPr="002922FE">
              <w:rPr>
                <w:rFonts w:ascii="Times New Roman" w:hAnsi="Times New Roman" w:cs="Times New Roman"/>
              </w:rPr>
              <w:t>dH,dV</w:t>
            </w:r>
            <w:proofErr w:type="spellEnd"/>
            <w:proofErr w:type="gramEnd"/>
            <w:r w:rsidRPr="002922FE">
              <w:rPr>
                <w:rFonts w:ascii="Times New Roman" w:hAnsi="Times New Roman" w:cs="Times New Roman"/>
              </w:rPr>
              <w:t>) = (0.5, 0.5)λ</w:t>
            </w:r>
          </w:p>
        </w:tc>
      </w:tr>
      <w:tr w:rsidR="008F012A" w:rsidRPr="002922FE" w14:paraId="5C197395" w14:textId="77777777" w:rsidTr="00A41052">
        <w:trPr>
          <w:jc w:val="center"/>
        </w:trPr>
        <w:tc>
          <w:tcPr>
            <w:tcW w:w="3284" w:type="dxa"/>
          </w:tcPr>
          <w:p w14:paraId="26D93FB8"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Channel model</w:t>
            </w:r>
          </w:p>
        </w:tc>
        <w:tc>
          <w:tcPr>
            <w:tcW w:w="5621" w:type="dxa"/>
          </w:tcPr>
          <w:p w14:paraId="776E4351" w14:textId="7C5C5D20" w:rsidR="008F012A" w:rsidRPr="002922FE" w:rsidRDefault="00D22483" w:rsidP="00A41052">
            <w:pPr>
              <w:pStyle w:val="TAC"/>
              <w:jc w:val="left"/>
              <w:rPr>
                <w:rFonts w:ascii="Times New Roman" w:hAnsi="Times New Roman" w:cs="Times New Roman"/>
                <w:color w:val="FF0000"/>
              </w:rPr>
            </w:pPr>
            <w:r w:rsidRPr="002922FE">
              <w:rPr>
                <w:rFonts w:ascii="Times New Roman" w:hAnsi="Times New Roman" w:cs="Times New Roman"/>
                <w:color w:val="FF0000"/>
              </w:rPr>
              <w:t>CDL-C</w:t>
            </w:r>
          </w:p>
        </w:tc>
      </w:tr>
      <w:tr w:rsidR="008F012A" w:rsidRPr="002922FE" w14:paraId="765F865A" w14:textId="77777777" w:rsidTr="00A41052">
        <w:trPr>
          <w:jc w:val="center"/>
        </w:trPr>
        <w:tc>
          <w:tcPr>
            <w:tcW w:w="3284" w:type="dxa"/>
          </w:tcPr>
          <w:p w14:paraId="62556EA8"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UE speed</w:t>
            </w:r>
          </w:p>
        </w:tc>
        <w:tc>
          <w:tcPr>
            <w:tcW w:w="5621" w:type="dxa"/>
          </w:tcPr>
          <w:p w14:paraId="0282FE3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3kmhr</w:t>
            </w:r>
          </w:p>
        </w:tc>
      </w:tr>
      <w:tr w:rsidR="008F012A" w:rsidRPr="002922FE" w14:paraId="4F2416B2" w14:textId="77777777" w:rsidTr="00A41052">
        <w:trPr>
          <w:jc w:val="center"/>
        </w:trPr>
        <w:tc>
          <w:tcPr>
            <w:tcW w:w="3284" w:type="dxa"/>
          </w:tcPr>
          <w:p w14:paraId="49B22CFF"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Delay spread</w:t>
            </w:r>
          </w:p>
        </w:tc>
        <w:tc>
          <w:tcPr>
            <w:tcW w:w="5621" w:type="dxa"/>
          </w:tcPr>
          <w:p w14:paraId="53751E9C"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30ns </w:t>
            </w:r>
          </w:p>
        </w:tc>
      </w:tr>
      <w:tr w:rsidR="008F012A" w:rsidRPr="002922FE" w14:paraId="79640589" w14:textId="77777777" w:rsidTr="00A41052">
        <w:trPr>
          <w:jc w:val="center"/>
        </w:trPr>
        <w:tc>
          <w:tcPr>
            <w:tcW w:w="3284" w:type="dxa"/>
          </w:tcPr>
          <w:p w14:paraId="36878434"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Channel estimation</w:t>
            </w:r>
          </w:p>
        </w:tc>
        <w:tc>
          <w:tcPr>
            <w:tcW w:w="5621" w:type="dxa"/>
          </w:tcPr>
          <w:p w14:paraId="07E79B0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Realistic channel estimation algorithms (e.g., LS or MMSE) as a baseline.</w:t>
            </w:r>
          </w:p>
          <w:p w14:paraId="7B79594E" w14:textId="115D95F4" w:rsidR="008F012A" w:rsidRPr="002922FE" w:rsidRDefault="008F012A" w:rsidP="0092116A">
            <w:pPr>
              <w:widowControl w:val="0"/>
              <w:spacing w:after="0"/>
            </w:pPr>
            <w:r w:rsidRPr="002922FE">
              <w:rPr>
                <w:sz w:val="18"/>
                <w:szCs w:val="18"/>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tc>
      </w:tr>
      <w:tr w:rsidR="008F012A" w:rsidRPr="002922FE" w14:paraId="507C710E" w14:textId="77777777" w:rsidTr="00A41052">
        <w:trPr>
          <w:jc w:val="center"/>
        </w:trPr>
        <w:tc>
          <w:tcPr>
            <w:tcW w:w="3284" w:type="dxa"/>
          </w:tcPr>
          <w:p w14:paraId="0D3550E2"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Rank per UE</w:t>
            </w:r>
          </w:p>
        </w:tc>
        <w:tc>
          <w:tcPr>
            <w:tcW w:w="5621" w:type="dxa"/>
          </w:tcPr>
          <w:p w14:paraId="516CA82C"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Rank 1-4. Companies are encouraged to report the Rank number, and whether/how rank adaptation is applied</w:t>
            </w:r>
          </w:p>
        </w:tc>
      </w:tr>
      <w:tr w:rsidR="008F012A" w:rsidRPr="002922FE" w14:paraId="0ABF9556" w14:textId="77777777" w:rsidTr="00A41052">
        <w:trPr>
          <w:jc w:val="center"/>
        </w:trPr>
        <w:tc>
          <w:tcPr>
            <w:tcW w:w="8905" w:type="dxa"/>
            <w:gridSpan w:val="2"/>
          </w:tcPr>
          <w:p w14:paraId="510A1474" w14:textId="77777777" w:rsidR="008F012A" w:rsidRPr="002922FE" w:rsidRDefault="008F012A" w:rsidP="00A41052">
            <w:pPr>
              <w:pStyle w:val="TAC"/>
              <w:jc w:val="left"/>
              <w:rPr>
                <w:rFonts w:ascii="Times New Roman" w:hAnsi="Times New Roman" w:cs="Times New Roman"/>
                <w:color w:val="FF0000"/>
              </w:rPr>
            </w:pPr>
            <w:r w:rsidRPr="002922FE">
              <w:rPr>
                <w:rFonts w:ascii="Times New Roman" w:hAnsi="Times New Roman" w:cs="Times New Roman"/>
                <w:color w:val="FF0000"/>
              </w:rPr>
              <w:t>Note: 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72D0CCFF" w14:textId="77777777" w:rsidR="008F012A" w:rsidRPr="002922FE" w:rsidRDefault="008F012A" w:rsidP="008F012A">
      <w:pPr>
        <w:rPr>
          <w:rFonts w:eastAsia="Yu Mincho"/>
          <w:iCs/>
          <w:lang w:eastAsia="ja-JP"/>
        </w:rPr>
      </w:pPr>
    </w:p>
    <w:p w14:paraId="3DDE2DF0" w14:textId="760C63DA" w:rsidR="00A41052" w:rsidRPr="002922FE" w:rsidRDefault="00A41052" w:rsidP="009D289E">
      <w:pPr>
        <w:rPr>
          <w:lang w:val="en-US"/>
        </w:rPr>
      </w:pPr>
      <w:r w:rsidRPr="002922FE">
        <w:rPr>
          <w:lang w:val="en-US"/>
        </w:rPr>
        <w:t xml:space="preserve">Based </w:t>
      </w:r>
      <w:r w:rsidR="001C7468" w:rsidRPr="002922FE">
        <w:rPr>
          <w:lang w:val="en-US"/>
        </w:rPr>
        <w:t xml:space="preserve">on </w:t>
      </w:r>
      <w:r w:rsidRPr="002922FE">
        <w:rPr>
          <w:lang w:val="en-US"/>
        </w:rPr>
        <w:t xml:space="preserve">our proposed </w:t>
      </w:r>
      <w:r w:rsidR="001C7468" w:rsidRPr="002922FE">
        <w:rPr>
          <w:lang w:val="en-US"/>
        </w:rPr>
        <w:t>LLS assumptions</w:t>
      </w:r>
      <w:r w:rsidR="00D22483" w:rsidRPr="002922FE">
        <w:rPr>
          <w:lang w:val="en-US"/>
        </w:rPr>
        <w:t xml:space="preserve"> for CDL-C channel model</w:t>
      </w:r>
      <w:r w:rsidR="00A4068F">
        <w:rPr>
          <w:lang w:val="en-US"/>
        </w:rPr>
        <w:t xml:space="preserve"> and </w:t>
      </w:r>
      <w:r w:rsidR="00E31CCC">
        <w:rPr>
          <w:lang w:val="en-US"/>
        </w:rPr>
        <w:t xml:space="preserve">CNN </w:t>
      </w:r>
      <w:r w:rsidR="00A4068F">
        <w:rPr>
          <w:lang w:val="en-US"/>
        </w:rPr>
        <w:t>model</w:t>
      </w:r>
      <w:r w:rsidR="00A4068F" w:rsidRPr="00A4068F">
        <w:rPr>
          <w:rFonts w:hint="eastAsia"/>
          <w:lang w:val="en-US"/>
        </w:rPr>
        <w:t xml:space="preserve"> structures </w:t>
      </w:r>
      <w:r w:rsidR="00A4068F">
        <w:rPr>
          <w:lang w:val="en-US"/>
        </w:rPr>
        <w:t xml:space="preserve">proposed </w:t>
      </w:r>
      <w:r w:rsidR="00A4068F" w:rsidRPr="00A4068F">
        <w:rPr>
          <w:rFonts w:hint="eastAsia"/>
          <w:lang w:val="en-US"/>
        </w:rPr>
        <w:t>in our contributions [</w:t>
      </w:r>
      <w:r w:rsidR="00F14EBC">
        <w:rPr>
          <w:lang w:val="en-US"/>
        </w:rPr>
        <w:t>3</w:t>
      </w:r>
      <w:r w:rsidR="00A4068F" w:rsidRPr="00A4068F">
        <w:rPr>
          <w:rFonts w:hint="eastAsia"/>
          <w:lang w:val="en-US"/>
        </w:rPr>
        <w:t xml:space="preserve">] in the </w:t>
      </w:r>
      <w:r w:rsidR="003735E0">
        <w:rPr>
          <w:lang w:val="en-US"/>
        </w:rPr>
        <w:t>previous</w:t>
      </w:r>
      <w:r w:rsidR="00A4068F" w:rsidRPr="00A4068F">
        <w:rPr>
          <w:rFonts w:hint="eastAsia"/>
          <w:lang w:val="en-US"/>
        </w:rPr>
        <w:t xml:space="preserve"> meeting</w:t>
      </w:r>
      <w:r w:rsidR="001C7468" w:rsidRPr="002922FE">
        <w:rPr>
          <w:lang w:val="en-US"/>
        </w:rPr>
        <w:t xml:space="preserve">, </w:t>
      </w:r>
      <w:proofErr w:type="gramStart"/>
      <w:r w:rsidR="00642BCE">
        <w:rPr>
          <w:lang w:val="en-US"/>
        </w:rPr>
        <w:t>Below</w:t>
      </w:r>
      <w:proofErr w:type="gramEnd"/>
      <w:r w:rsidR="00642BCE">
        <w:rPr>
          <w:lang w:val="en-US"/>
        </w:rPr>
        <w:t xml:space="preserve"> t</w:t>
      </w:r>
      <w:r w:rsidR="001C7468" w:rsidRPr="002922FE">
        <w:rPr>
          <w:lang w:val="en-US"/>
        </w:rPr>
        <w:t>able shows the SGCS results for different model structure</w:t>
      </w:r>
      <w:r w:rsidR="00B403D3" w:rsidRPr="002922FE">
        <w:rPr>
          <w:lang w:val="en-US"/>
        </w:rPr>
        <w:t>s</w:t>
      </w:r>
      <w:r w:rsidR="001C7468" w:rsidRPr="002922FE">
        <w:rPr>
          <w:lang w:val="en-US"/>
        </w:rPr>
        <w:t xml:space="preserve"> under the different test</w:t>
      </w:r>
      <w:r w:rsidR="00B403D3" w:rsidRPr="002922FE">
        <w:rPr>
          <w:lang w:val="en-US"/>
        </w:rPr>
        <w:t>s</w:t>
      </w:r>
      <w:r w:rsidR="001C7468" w:rsidRPr="002922FE">
        <w:rPr>
          <w:lang w:val="en-US"/>
        </w:rPr>
        <w:t xml:space="preserve"> and training datasets</w:t>
      </w:r>
      <w:r w:rsidR="00D22483" w:rsidRPr="002922FE">
        <w:rPr>
          <w:lang w:val="en-US"/>
        </w:rPr>
        <w:t xml:space="preserve">. Note that the UMa dataset is generated based on the SLS assumption from RAN1 and related parameters are same as our proposed LLS assumptions for CDL-C. The mixed dataset contains the partial CDL-C dataset and UMa dataset, </w:t>
      </w:r>
      <w:r w:rsidR="00780499" w:rsidRPr="002922FE">
        <w:rPr>
          <w:lang w:val="en-US"/>
        </w:rPr>
        <w:t xml:space="preserve">which are </w:t>
      </w:r>
      <w:r w:rsidR="00D22483" w:rsidRPr="002922FE">
        <w:rPr>
          <w:lang w:val="en-US"/>
        </w:rPr>
        <w:t>mixed together in one dataset randomly for model training.</w:t>
      </w:r>
    </w:p>
    <w:p w14:paraId="4F553AC9" w14:textId="0FBD04DE" w:rsidR="008F012A" w:rsidRPr="002922FE" w:rsidRDefault="008F012A" w:rsidP="008F012A">
      <w:pPr>
        <w:jc w:val="center"/>
        <w:rPr>
          <w:lang w:val="en-US"/>
        </w:rPr>
      </w:pPr>
      <w:r w:rsidRPr="002922FE">
        <w:rPr>
          <w:lang w:val="en-US"/>
        </w:rPr>
        <w:t xml:space="preserve">Table </w:t>
      </w:r>
      <w:r w:rsidR="00A75D70" w:rsidRPr="002922FE">
        <w:rPr>
          <w:lang w:val="en-US"/>
        </w:rPr>
        <w:t>2.</w:t>
      </w:r>
      <w:r w:rsidR="0004724A">
        <w:rPr>
          <w:lang w:val="en-US"/>
        </w:rPr>
        <w:t>4</w:t>
      </w:r>
      <w:r w:rsidR="00A75D70" w:rsidRPr="002922FE">
        <w:rPr>
          <w:lang w:val="en-US"/>
        </w:rPr>
        <w:t>-</w:t>
      </w:r>
      <w:r w:rsidR="00642BCE">
        <w:rPr>
          <w:lang w:val="en-US"/>
        </w:rPr>
        <w:t>2.</w:t>
      </w:r>
      <w:r w:rsidR="00642BCE" w:rsidRPr="002922FE">
        <w:rPr>
          <w:lang w:val="en-US"/>
        </w:rPr>
        <w:t xml:space="preserve"> </w:t>
      </w:r>
      <w:r w:rsidRPr="002922FE">
        <w:rPr>
          <w:lang w:val="en-US"/>
        </w:rPr>
        <w:t xml:space="preserve">SGCS under different channel model for </w:t>
      </w:r>
      <w:r w:rsidR="00E46D8F" w:rsidRPr="002922FE">
        <w:rPr>
          <w:lang w:val="en-US"/>
        </w:rPr>
        <w:t xml:space="preserve">the proposed </w:t>
      </w:r>
      <w:r w:rsidRPr="002922FE">
        <w:rPr>
          <w:lang w:val="en-US"/>
        </w:rPr>
        <w:t xml:space="preserve">CNN and Transformer. </w:t>
      </w:r>
    </w:p>
    <w:tbl>
      <w:tblPr>
        <w:tblW w:w="8889" w:type="dxa"/>
        <w:jc w:val="center"/>
        <w:tblLook w:val="04A0" w:firstRow="1" w:lastRow="0" w:firstColumn="1" w:lastColumn="0" w:noHBand="0" w:noVBand="1"/>
      </w:tblPr>
      <w:tblGrid>
        <w:gridCol w:w="1476"/>
        <w:gridCol w:w="1482"/>
        <w:gridCol w:w="1482"/>
        <w:gridCol w:w="1483"/>
        <w:gridCol w:w="1482"/>
        <w:gridCol w:w="1484"/>
      </w:tblGrid>
      <w:tr w:rsidR="008F012A" w:rsidRPr="002922FE" w14:paraId="5E9C042E" w14:textId="77777777" w:rsidTr="0092116A">
        <w:trPr>
          <w:trHeight w:val="234"/>
          <w:jc w:val="center"/>
        </w:trPr>
        <w:tc>
          <w:tcPr>
            <w:tcW w:w="2958"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13BD1D7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Model structure</w:t>
            </w:r>
          </w:p>
        </w:tc>
        <w:tc>
          <w:tcPr>
            <w:tcW w:w="2965"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591F4B85"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CNN</w:t>
            </w:r>
          </w:p>
        </w:tc>
        <w:tc>
          <w:tcPr>
            <w:tcW w:w="2965" w:type="dxa"/>
            <w:gridSpan w:val="2"/>
            <w:tcBorders>
              <w:top w:val="single" w:sz="4" w:space="0" w:color="auto"/>
              <w:left w:val="single" w:sz="4" w:space="0" w:color="auto"/>
              <w:bottom w:val="single" w:sz="4" w:space="0" w:color="auto"/>
              <w:right w:val="single" w:sz="4" w:space="0" w:color="000000"/>
            </w:tcBorders>
            <w:vAlign w:val="center"/>
          </w:tcPr>
          <w:p w14:paraId="20A1147F"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Transformer</w:t>
            </w:r>
          </w:p>
        </w:tc>
      </w:tr>
      <w:tr w:rsidR="008F012A" w:rsidRPr="002922FE" w14:paraId="5D92D6A5" w14:textId="77777777" w:rsidTr="0092116A">
        <w:trPr>
          <w:trHeight w:val="234"/>
          <w:jc w:val="center"/>
        </w:trPr>
        <w:tc>
          <w:tcPr>
            <w:tcW w:w="14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953D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CSI feedback bits</w:t>
            </w:r>
          </w:p>
        </w:tc>
        <w:tc>
          <w:tcPr>
            <w:tcW w:w="148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16379"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Training dataset</w:t>
            </w:r>
          </w:p>
        </w:tc>
        <w:tc>
          <w:tcPr>
            <w:tcW w:w="2965" w:type="dxa"/>
            <w:gridSpan w:val="2"/>
            <w:tcBorders>
              <w:top w:val="single" w:sz="4" w:space="0" w:color="auto"/>
              <w:left w:val="nil"/>
              <w:bottom w:val="single" w:sz="4" w:space="0" w:color="auto"/>
              <w:right w:val="single" w:sz="4" w:space="0" w:color="000000"/>
            </w:tcBorders>
            <w:shd w:val="clear" w:color="auto" w:fill="auto"/>
            <w:vAlign w:val="center"/>
          </w:tcPr>
          <w:p w14:paraId="6281FE09"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Test dataset</w:t>
            </w:r>
          </w:p>
        </w:tc>
        <w:tc>
          <w:tcPr>
            <w:tcW w:w="2965" w:type="dxa"/>
            <w:gridSpan w:val="2"/>
            <w:tcBorders>
              <w:top w:val="single" w:sz="4" w:space="0" w:color="auto"/>
              <w:left w:val="nil"/>
              <w:bottom w:val="single" w:sz="4" w:space="0" w:color="auto"/>
              <w:right w:val="single" w:sz="4" w:space="0" w:color="000000"/>
            </w:tcBorders>
            <w:vAlign w:val="center"/>
          </w:tcPr>
          <w:p w14:paraId="2FFB7A6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Test dataset</w:t>
            </w:r>
          </w:p>
        </w:tc>
      </w:tr>
      <w:tr w:rsidR="008F012A" w:rsidRPr="002922FE" w14:paraId="6648D198" w14:textId="77777777" w:rsidTr="0092116A">
        <w:trPr>
          <w:trHeight w:val="168"/>
          <w:jc w:val="center"/>
        </w:trPr>
        <w:tc>
          <w:tcPr>
            <w:tcW w:w="1476" w:type="dxa"/>
            <w:vMerge/>
            <w:tcBorders>
              <w:top w:val="single" w:sz="4" w:space="0" w:color="auto"/>
              <w:left w:val="single" w:sz="4" w:space="0" w:color="auto"/>
              <w:bottom w:val="single" w:sz="4" w:space="0" w:color="auto"/>
              <w:right w:val="single" w:sz="4" w:space="0" w:color="auto"/>
            </w:tcBorders>
            <w:vAlign w:val="center"/>
            <w:hideMark/>
          </w:tcPr>
          <w:p w14:paraId="654157FF" w14:textId="77777777" w:rsidR="008F012A" w:rsidRPr="002922FE" w:rsidRDefault="008F012A" w:rsidP="00A41052">
            <w:pPr>
              <w:spacing w:beforeLines="10" w:before="24" w:afterLines="10" w:after="24" w:line="288" w:lineRule="auto"/>
              <w:rPr>
                <w:rFonts w:eastAsia="等线"/>
                <w:color w:val="000000"/>
                <w:sz w:val="18"/>
                <w:lang w:val="en-US"/>
              </w:rPr>
            </w:pPr>
          </w:p>
        </w:tc>
        <w:tc>
          <w:tcPr>
            <w:tcW w:w="1482" w:type="dxa"/>
            <w:vMerge/>
            <w:tcBorders>
              <w:top w:val="single" w:sz="4" w:space="0" w:color="auto"/>
              <w:left w:val="single" w:sz="4" w:space="0" w:color="auto"/>
              <w:bottom w:val="single" w:sz="4" w:space="0" w:color="auto"/>
              <w:right w:val="single" w:sz="4" w:space="0" w:color="auto"/>
            </w:tcBorders>
            <w:vAlign w:val="center"/>
            <w:hideMark/>
          </w:tcPr>
          <w:p w14:paraId="16D9CC99" w14:textId="77777777" w:rsidR="008F012A" w:rsidRPr="002922FE" w:rsidRDefault="008F012A" w:rsidP="00A41052">
            <w:pPr>
              <w:spacing w:beforeLines="10" w:before="24" w:afterLines="10" w:after="24" w:line="288" w:lineRule="auto"/>
              <w:jc w:val="center"/>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tcPr>
          <w:p w14:paraId="3C8ABFD5"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vAlign w:val="center"/>
          </w:tcPr>
          <w:p w14:paraId="31EE1556"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UMa</w:t>
            </w:r>
          </w:p>
        </w:tc>
        <w:tc>
          <w:tcPr>
            <w:tcW w:w="1482" w:type="dxa"/>
            <w:tcBorders>
              <w:top w:val="nil"/>
              <w:left w:val="single" w:sz="4" w:space="0" w:color="000000"/>
              <w:bottom w:val="single" w:sz="4" w:space="0" w:color="auto"/>
              <w:right w:val="single" w:sz="4" w:space="0" w:color="auto"/>
            </w:tcBorders>
            <w:vAlign w:val="center"/>
          </w:tcPr>
          <w:p w14:paraId="15B55E9C"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vAlign w:val="center"/>
          </w:tcPr>
          <w:p w14:paraId="69FB3C65"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UMa</w:t>
            </w:r>
          </w:p>
        </w:tc>
      </w:tr>
      <w:tr w:rsidR="008F012A" w:rsidRPr="002922FE" w14:paraId="3A335442" w14:textId="77777777" w:rsidTr="0092116A">
        <w:trPr>
          <w:trHeight w:val="23"/>
          <w:jc w:val="center"/>
        </w:trPr>
        <w:tc>
          <w:tcPr>
            <w:tcW w:w="1476" w:type="dxa"/>
            <w:vMerge w:val="restart"/>
            <w:tcBorders>
              <w:left w:val="single" w:sz="4" w:space="0" w:color="auto"/>
              <w:right w:val="single" w:sz="4" w:space="0" w:color="auto"/>
            </w:tcBorders>
            <w:shd w:val="clear" w:color="auto" w:fill="auto"/>
            <w:vAlign w:val="center"/>
            <w:hideMark/>
          </w:tcPr>
          <w:p w14:paraId="129DAB6F"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116 bits</w:t>
            </w:r>
          </w:p>
        </w:tc>
        <w:tc>
          <w:tcPr>
            <w:tcW w:w="1482" w:type="dxa"/>
            <w:tcBorders>
              <w:top w:val="nil"/>
              <w:left w:val="nil"/>
              <w:bottom w:val="single" w:sz="4" w:space="0" w:color="auto"/>
              <w:right w:val="single" w:sz="4" w:space="0" w:color="auto"/>
            </w:tcBorders>
            <w:shd w:val="clear" w:color="auto" w:fill="auto"/>
            <w:noWrap/>
            <w:vAlign w:val="center"/>
            <w:hideMark/>
          </w:tcPr>
          <w:p w14:paraId="45C6746D"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shd w:val="clear" w:color="auto" w:fill="auto"/>
            <w:noWrap/>
            <w:vAlign w:val="center"/>
          </w:tcPr>
          <w:p w14:paraId="696D4ECA" w14:textId="1725AAE0"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99</w:t>
            </w:r>
            <w:r w:rsidR="00642BCE">
              <w:rPr>
                <w:rFonts w:eastAsia="等线"/>
                <w:color w:val="000000"/>
                <w:sz w:val="18"/>
                <w:lang w:val="en-US"/>
              </w:rPr>
              <w:t>4</w:t>
            </w:r>
          </w:p>
        </w:tc>
        <w:tc>
          <w:tcPr>
            <w:tcW w:w="1482" w:type="dxa"/>
            <w:tcBorders>
              <w:top w:val="nil"/>
              <w:left w:val="nil"/>
              <w:bottom w:val="single" w:sz="4" w:space="0" w:color="auto"/>
              <w:right w:val="single" w:sz="4" w:space="0" w:color="auto"/>
            </w:tcBorders>
            <w:vAlign w:val="center"/>
          </w:tcPr>
          <w:p w14:paraId="21748961" w14:textId="1B1923DA"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0.336</w:t>
            </w:r>
          </w:p>
        </w:tc>
        <w:tc>
          <w:tcPr>
            <w:tcW w:w="1482" w:type="dxa"/>
            <w:tcBorders>
              <w:top w:val="nil"/>
              <w:left w:val="nil"/>
              <w:bottom w:val="single" w:sz="4" w:space="0" w:color="auto"/>
              <w:right w:val="single" w:sz="4" w:space="0" w:color="auto"/>
            </w:tcBorders>
            <w:vAlign w:val="center"/>
          </w:tcPr>
          <w:p w14:paraId="0EC71A98" w14:textId="2E8118D2"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0.996</w:t>
            </w:r>
          </w:p>
        </w:tc>
        <w:tc>
          <w:tcPr>
            <w:tcW w:w="1482" w:type="dxa"/>
            <w:tcBorders>
              <w:top w:val="nil"/>
              <w:left w:val="nil"/>
              <w:bottom w:val="single" w:sz="4" w:space="0" w:color="auto"/>
              <w:right w:val="single" w:sz="4" w:space="0" w:color="auto"/>
            </w:tcBorders>
            <w:vAlign w:val="center"/>
          </w:tcPr>
          <w:p w14:paraId="0753F038" w14:textId="29A1F3BA"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25</w:t>
            </w:r>
            <w:r w:rsidR="00642BCE">
              <w:rPr>
                <w:rFonts w:eastAsia="等线"/>
                <w:color w:val="000000"/>
                <w:sz w:val="18"/>
                <w:lang w:val="en-US"/>
              </w:rPr>
              <w:t>3</w:t>
            </w:r>
          </w:p>
        </w:tc>
      </w:tr>
      <w:tr w:rsidR="008F012A" w:rsidRPr="002922FE" w14:paraId="2A7900F2" w14:textId="77777777" w:rsidTr="0092116A">
        <w:trPr>
          <w:trHeight w:val="168"/>
          <w:jc w:val="center"/>
        </w:trPr>
        <w:tc>
          <w:tcPr>
            <w:tcW w:w="1476" w:type="dxa"/>
            <w:vMerge/>
            <w:tcBorders>
              <w:left w:val="single" w:sz="4" w:space="0" w:color="auto"/>
              <w:right w:val="single" w:sz="4" w:space="0" w:color="auto"/>
            </w:tcBorders>
            <w:shd w:val="clear" w:color="auto" w:fill="auto"/>
            <w:vAlign w:val="center"/>
            <w:hideMark/>
          </w:tcPr>
          <w:p w14:paraId="5E343F7E" w14:textId="77777777" w:rsidR="008F012A" w:rsidRPr="002922FE" w:rsidRDefault="008F012A" w:rsidP="00A41052">
            <w:pPr>
              <w:spacing w:beforeLines="10" w:before="24" w:afterLines="10" w:after="24" w:line="288" w:lineRule="auto"/>
              <w:jc w:val="center"/>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hideMark/>
          </w:tcPr>
          <w:p w14:paraId="1574A49C"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UMa</w:t>
            </w:r>
          </w:p>
        </w:tc>
        <w:tc>
          <w:tcPr>
            <w:tcW w:w="1482" w:type="dxa"/>
            <w:tcBorders>
              <w:top w:val="nil"/>
              <w:left w:val="nil"/>
              <w:bottom w:val="single" w:sz="4" w:space="0" w:color="auto"/>
              <w:right w:val="single" w:sz="4" w:space="0" w:color="auto"/>
            </w:tcBorders>
            <w:shd w:val="clear" w:color="auto" w:fill="auto"/>
            <w:noWrap/>
            <w:vAlign w:val="center"/>
          </w:tcPr>
          <w:p w14:paraId="36DBB45D" w14:textId="450FEC54"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79</w:t>
            </w:r>
            <w:r w:rsidR="00642BCE">
              <w:rPr>
                <w:rFonts w:eastAsia="等线"/>
                <w:color w:val="000000"/>
                <w:sz w:val="18"/>
                <w:lang w:val="en-US"/>
              </w:rPr>
              <w:t>1</w:t>
            </w:r>
          </w:p>
        </w:tc>
        <w:tc>
          <w:tcPr>
            <w:tcW w:w="1482" w:type="dxa"/>
            <w:tcBorders>
              <w:top w:val="nil"/>
              <w:left w:val="nil"/>
              <w:bottom w:val="single" w:sz="4" w:space="0" w:color="auto"/>
              <w:right w:val="single" w:sz="4" w:space="0" w:color="auto"/>
            </w:tcBorders>
            <w:vAlign w:val="center"/>
          </w:tcPr>
          <w:p w14:paraId="25A31666" w14:textId="0EEA307B"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78</w:t>
            </w:r>
            <w:r w:rsidR="00642BCE">
              <w:rPr>
                <w:rFonts w:eastAsia="等线"/>
                <w:color w:val="000000"/>
                <w:sz w:val="18"/>
                <w:lang w:val="en-US"/>
              </w:rPr>
              <w:t>7</w:t>
            </w:r>
          </w:p>
        </w:tc>
        <w:tc>
          <w:tcPr>
            <w:tcW w:w="1482" w:type="dxa"/>
            <w:tcBorders>
              <w:top w:val="nil"/>
              <w:left w:val="nil"/>
              <w:bottom w:val="single" w:sz="4" w:space="0" w:color="auto"/>
              <w:right w:val="single" w:sz="4" w:space="0" w:color="auto"/>
            </w:tcBorders>
            <w:vAlign w:val="center"/>
          </w:tcPr>
          <w:p w14:paraId="7C9F0CE2" w14:textId="4952899E"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83</w:t>
            </w:r>
            <w:r w:rsidR="00642BCE">
              <w:rPr>
                <w:rFonts w:eastAsia="等线"/>
                <w:color w:val="000000"/>
                <w:sz w:val="18"/>
                <w:lang w:val="en-US"/>
              </w:rPr>
              <w:t>1</w:t>
            </w:r>
          </w:p>
        </w:tc>
        <w:tc>
          <w:tcPr>
            <w:tcW w:w="1482" w:type="dxa"/>
            <w:tcBorders>
              <w:top w:val="nil"/>
              <w:left w:val="nil"/>
              <w:bottom w:val="single" w:sz="4" w:space="0" w:color="auto"/>
              <w:right w:val="single" w:sz="4" w:space="0" w:color="auto"/>
            </w:tcBorders>
            <w:vAlign w:val="center"/>
          </w:tcPr>
          <w:p w14:paraId="7CBE4564" w14:textId="7E764F4E"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82</w:t>
            </w:r>
            <w:r w:rsidR="00642BCE">
              <w:rPr>
                <w:rFonts w:eastAsia="等线"/>
                <w:color w:val="000000"/>
                <w:sz w:val="18"/>
                <w:lang w:val="en-US"/>
              </w:rPr>
              <w:t>1</w:t>
            </w:r>
          </w:p>
        </w:tc>
      </w:tr>
      <w:tr w:rsidR="008F012A" w:rsidRPr="002922FE" w14:paraId="06648594" w14:textId="77777777" w:rsidTr="0092116A">
        <w:trPr>
          <w:trHeight w:val="168"/>
          <w:jc w:val="center"/>
        </w:trPr>
        <w:tc>
          <w:tcPr>
            <w:tcW w:w="1476" w:type="dxa"/>
            <w:vMerge/>
            <w:tcBorders>
              <w:left w:val="single" w:sz="4" w:space="0" w:color="auto"/>
              <w:bottom w:val="single" w:sz="4" w:space="0" w:color="auto"/>
              <w:right w:val="single" w:sz="4" w:space="0" w:color="auto"/>
            </w:tcBorders>
            <w:vAlign w:val="center"/>
          </w:tcPr>
          <w:p w14:paraId="7F2601E0" w14:textId="77777777" w:rsidR="008F012A" w:rsidRPr="002922FE" w:rsidRDefault="008F012A" w:rsidP="00A41052">
            <w:pPr>
              <w:spacing w:beforeLines="10" w:before="24" w:afterLines="10" w:after="24" w:line="288" w:lineRule="auto"/>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tcPr>
          <w:p w14:paraId="7022F6E4"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Mixed</w:t>
            </w:r>
          </w:p>
        </w:tc>
        <w:tc>
          <w:tcPr>
            <w:tcW w:w="1482" w:type="dxa"/>
            <w:tcBorders>
              <w:top w:val="nil"/>
              <w:left w:val="nil"/>
              <w:bottom w:val="single" w:sz="4" w:space="0" w:color="auto"/>
              <w:right w:val="single" w:sz="4" w:space="0" w:color="auto"/>
            </w:tcBorders>
            <w:shd w:val="clear" w:color="auto" w:fill="auto"/>
            <w:noWrap/>
            <w:vAlign w:val="center"/>
          </w:tcPr>
          <w:p w14:paraId="0866873C" w14:textId="1BCD6C88"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98</w:t>
            </w:r>
            <w:r w:rsidR="00642BCE">
              <w:rPr>
                <w:rFonts w:eastAsia="等线"/>
                <w:color w:val="000000"/>
                <w:sz w:val="18"/>
                <w:lang w:val="en-US"/>
              </w:rPr>
              <w:t>2</w:t>
            </w:r>
          </w:p>
        </w:tc>
        <w:tc>
          <w:tcPr>
            <w:tcW w:w="1482" w:type="dxa"/>
            <w:tcBorders>
              <w:top w:val="nil"/>
              <w:left w:val="nil"/>
              <w:bottom w:val="single" w:sz="4" w:space="0" w:color="auto"/>
              <w:right w:val="single" w:sz="4" w:space="0" w:color="auto"/>
            </w:tcBorders>
            <w:vAlign w:val="center"/>
          </w:tcPr>
          <w:p w14:paraId="605ECCC1" w14:textId="32C9675D"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0.773</w:t>
            </w:r>
          </w:p>
        </w:tc>
        <w:tc>
          <w:tcPr>
            <w:tcW w:w="1482" w:type="dxa"/>
            <w:tcBorders>
              <w:top w:val="nil"/>
              <w:left w:val="nil"/>
              <w:bottom w:val="single" w:sz="4" w:space="0" w:color="auto"/>
              <w:right w:val="single" w:sz="4" w:space="0" w:color="auto"/>
            </w:tcBorders>
            <w:vAlign w:val="center"/>
          </w:tcPr>
          <w:p w14:paraId="2FE1FEA7" w14:textId="738F18F9"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0.988</w:t>
            </w:r>
          </w:p>
        </w:tc>
        <w:tc>
          <w:tcPr>
            <w:tcW w:w="1482" w:type="dxa"/>
            <w:tcBorders>
              <w:top w:val="nil"/>
              <w:left w:val="nil"/>
              <w:bottom w:val="single" w:sz="4" w:space="0" w:color="auto"/>
              <w:right w:val="single" w:sz="4" w:space="0" w:color="auto"/>
            </w:tcBorders>
            <w:vAlign w:val="center"/>
          </w:tcPr>
          <w:p w14:paraId="0BF30DC9" w14:textId="53BDFF84"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80</w:t>
            </w:r>
            <w:r w:rsidR="00642BCE">
              <w:rPr>
                <w:rFonts w:eastAsia="等线"/>
                <w:color w:val="000000"/>
                <w:sz w:val="18"/>
                <w:lang w:val="en-US"/>
              </w:rPr>
              <w:t>1</w:t>
            </w:r>
          </w:p>
        </w:tc>
      </w:tr>
      <w:tr w:rsidR="00E46D8F" w:rsidRPr="002922FE" w14:paraId="5972D7C4" w14:textId="77777777" w:rsidTr="0092116A">
        <w:trPr>
          <w:trHeight w:val="168"/>
          <w:jc w:val="center"/>
        </w:trPr>
        <w:tc>
          <w:tcPr>
            <w:tcW w:w="8889" w:type="dxa"/>
            <w:gridSpan w:val="6"/>
            <w:tcBorders>
              <w:top w:val="single" w:sz="4" w:space="0" w:color="auto"/>
              <w:left w:val="single" w:sz="4" w:space="0" w:color="auto"/>
              <w:bottom w:val="single" w:sz="4" w:space="0" w:color="auto"/>
              <w:right w:val="single" w:sz="4" w:space="0" w:color="auto"/>
            </w:tcBorders>
            <w:vAlign w:val="center"/>
          </w:tcPr>
          <w:p w14:paraId="78F3581F" w14:textId="17F987C7" w:rsidR="00E46D8F" w:rsidRPr="002922FE" w:rsidRDefault="00E46D8F" w:rsidP="00E46D8F">
            <w:pPr>
              <w:spacing w:beforeLines="10" w:before="24" w:afterLines="10" w:after="24" w:line="288" w:lineRule="auto"/>
              <w:jc w:val="left"/>
              <w:rPr>
                <w:lang w:val="en-US"/>
              </w:rPr>
            </w:pPr>
            <w:r w:rsidRPr="002922FE">
              <w:rPr>
                <w:rFonts w:eastAsia="等线"/>
                <w:color w:val="000000"/>
                <w:sz w:val="18"/>
                <w:lang w:val="en-US"/>
              </w:rPr>
              <w:t xml:space="preserve">CNN encoder: </w:t>
            </w:r>
            <w:r w:rsidRPr="002922FE">
              <w:rPr>
                <w:lang w:val="en-US"/>
              </w:rPr>
              <w:t xml:space="preserve">FLOPS </w:t>
            </w:r>
            <w:r w:rsidR="009A4D04">
              <w:rPr>
                <w:lang w:val="en-US"/>
              </w:rPr>
              <w:t>126M</w:t>
            </w:r>
            <w:r w:rsidRPr="002922FE">
              <w:rPr>
                <w:lang w:val="en-US"/>
              </w:rPr>
              <w:t xml:space="preserve">, size 0.1M. CNN decoder: FLOPS </w:t>
            </w:r>
            <w:r w:rsidR="009A4D04">
              <w:rPr>
                <w:lang w:val="en-US"/>
              </w:rPr>
              <w:t>1974M</w:t>
            </w:r>
            <w:r w:rsidRPr="002922FE">
              <w:rPr>
                <w:lang w:val="en-US"/>
              </w:rPr>
              <w:t>, size 2.4M.</w:t>
            </w:r>
          </w:p>
          <w:p w14:paraId="130954A0" w14:textId="103B0CDC" w:rsidR="00E46D8F" w:rsidRPr="002922FE" w:rsidRDefault="00E46D8F" w:rsidP="00E46D8F">
            <w:pPr>
              <w:spacing w:beforeLines="10" w:before="24" w:afterLines="10" w:after="24" w:line="288" w:lineRule="auto"/>
              <w:jc w:val="left"/>
              <w:rPr>
                <w:lang w:val="en-US"/>
              </w:rPr>
            </w:pPr>
            <w:r w:rsidRPr="002922FE">
              <w:rPr>
                <w:rFonts w:eastAsia="等线"/>
                <w:color w:val="000000"/>
                <w:sz w:val="18"/>
                <w:lang w:val="en-US"/>
              </w:rPr>
              <w:t xml:space="preserve">Transformer encoder: </w:t>
            </w:r>
            <w:r w:rsidRPr="002922FE">
              <w:rPr>
                <w:lang w:val="en-US"/>
              </w:rPr>
              <w:t>FLOPS</w:t>
            </w:r>
            <w:r w:rsidR="009A4D04">
              <w:rPr>
                <w:lang w:val="en-US"/>
              </w:rPr>
              <w:t>139M</w:t>
            </w:r>
            <w:r w:rsidRPr="002922FE">
              <w:rPr>
                <w:lang w:val="en-US"/>
              </w:rPr>
              <w:t xml:space="preserve">, size 5.6M. Transformer decoder: </w:t>
            </w:r>
            <w:r w:rsidR="00EB6CAB" w:rsidRPr="002922FE">
              <w:rPr>
                <w:lang w:val="en-US"/>
              </w:rPr>
              <w:t xml:space="preserve">FLOPS </w:t>
            </w:r>
            <w:r w:rsidR="009A4D04">
              <w:rPr>
                <w:lang w:val="en-US"/>
              </w:rPr>
              <w:t>139M</w:t>
            </w:r>
            <w:r w:rsidRPr="002922FE">
              <w:rPr>
                <w:lang w:val="en-US"/>
              </w:rPr>
              <w:t>, size 5.6M</w:t>
            </w:r>
          </w:p>
          <w:p w14:paraId="66AB6C9E" w14:textId="163A6F1C" w:rsidR="00E46D8F" w:rsidRPr="002922FE" w:rsidRDefault="00E46D8F" w:rsidP="009D289E">
            <w:pPr>
              <w:spacing w:beforeLines="10" w:before="24" w:afterLines="10" w:after="24" w:line="288" w:lineRule="auto"/>
              <w:jc w:val="left"/>
              <w:rPr>
                <w:rFonts w:eastAsia="等线"/>
                <w:color w:val="000000"/>
                <w:sz w:val="18"/>
                <w:lang w:val="en-US"/>
              </w:rPr>
            </w:pPr>
            <w:r w:rsidRPr="002922FE">
              <w:rPr>
                <w:lang w:val="en-US"/>
              </w:rPr>
              <w:t>Note: Mixed training dataset includes CDL-C and UMa channel model</w:t>
            </w:r>
            <w:r w:rsidR="00EB6CAB" w:rsidRPr="002922FE">
              <w:rPr>
                <w:lang w:val="en-US"/>
              </w:rPr>
              <w:t>.</w:t>
            </w:r>
          </w:p>
        </w:tc>
      </w:tr>
    </w:tbl>
    <w:p w14:paraId="2A7672DA" w14:textId="77777777" w:rsidR="00F653A4" w:rsidRPr="002922FE" w:rsidRDefault="00F653A4" w:rsidP="009D289E">
      <w:pPr>
        <w:spacing w:before="180"/>
        <w:rPr>
          <w:lang w:val="en-US"/>
        </w:rPr>
      </w:pPr>
    </w:p>
    <w:p w14:paraId="2E8F8B72" w14:textId="7B594344" w:rsidR="008F012A" w:rsidRPr="002922FE" w:rsidRDefault="00523ED2" w:rsidP="009D289E">
      <w:pPr>
        <w:spacing w:before="180"/>
        <w:rPr>
          <w:lang w:val="en-US"/>
        </w:rPr>
      </w:pPr>
      <w:r w:rsidRPr="002922FE">
        <w:rPr>
          <w:lang w:val="en-US"/>
        </w:rPr>
        <w:t>I</w:t>
      </w:r>
      <w:r w:rsidRPr="002922FE">
        <w:rPr>
          <w:rFonts w:hint="eastAsia"/>
          <w:lang w:val="en-US"/>
        </w:rPr>
        <w:t>t</w:t>
      </w:r>
      <w:r w:rsidRPr="002922FE">
        <w:rPr>
          <w:lang w:val="en-US"/>
        </w:rPr>
        <w:t xml:space="preserve"> can be observed that, the models trained under CDL-C dataset could provide a very high SGCS results under the CDL-C test datasets, while the performance </w:t>
      </w:r>
      <w:r w:rsidRPr="002922FE">
        <w:rPr>
          <w:rFonts w:hint="eastAsia"/>
          <w:lang w:val="en-US"/>
        </w:rPr>
        <w:t>degrades</w:t>
      </w:r>
      <w:r w:rsidRPr="002922FE">
        <w:rPr>
          <w:lang w:val="en-US"/>
        </w:rPr>
        <w:t xml:space="preserve"> </w:t>
      </w:r>
      <w:r w:rsidRPr="002922FE">
        <w:rPr>
          <w:rFonts w:hint="eastAsia"/>
          <w:lang w:val="en-US"/>
        </w:rPr>
        <w:t>severely</w:t>
      </w:r>
      <w:r w:rsidRPr="002922FE">
        <w:rPr>
          <w:lang w:val="en-US"/>
        </w:rPr>
        <w:t xml:space="preserve"> under the UMa test datasets. However, the models trained under UMa could provide a medium good performance of SGCS for UMa test dataset, and provide a high</w:t>
      </w:r>
      <w:r w:rsidR="00B1039B" w:rsidRPr="002922FE">
        <w:rPr>
          <w:lang w:val="en-US"/>
        </w:rPr>
        <w:t>er</w:t>
      </w:r>
      <w:r w:rsidRPr="002922FE">
        <w:rPr>
          <w:lang w:val="en-US"/>
        </w:rPr>
        <w:t xml:space="preserve"> SGCS under the CDL-C test dataset compared with the model training under CDL-C but tested in UMa. For the model trained under mixed </w:t>
      </w:r>
      <w:r w:rsidRPr="002922FE">
        <w:rPr>
          <w:lang w:val="en-US"/>
        </w:rPr>
        <w:lastRenderedPageBreak/>
        <w:t>dataset, it could provide good SGCS results under CDL-C and UMa test datasets and only degrade a little compared with the results of &lt;CDL-C trained, CDL-C tested&gt; and &lt;UMa trained, UMa tested&gt;.</w:t>
      </w:r>
      <w:r w:rsidR="00AE25CD" w:rsidRPr="002922FE">
        <w:rPr>
          <w:lang w:val="en-US"/>
        </w:rPr>
        <w:t xml:space="preserve"> </w:t>
      </w:r>
      <w:r w:rsidRPr="002922FE">
        <w:rPr>
          <w:lang w:val="en-US"/>
        </w:rPr>
        <w:t>Thus, the best option is to use the mixed dataset for training and one of types of the dataset for testing. Since the TDL channel is a simpler channel compare with CDL and UMa</w:t>
      </w:r>
      <w:r w:rsidR="002C3E22" w:rsidRPr="002922FE">
        <w:rPr>
          <w:lang w:val="en-US"/>
        </w:rPr>
        <w:t>,</w:t>
      </w:r>
      <w:r w:rsidRPr="002922FE">
        <w:rPr>
          <w:lang w:val="en-US"/>
        </w:rPr>
        <w:t xml:space="preserve"> </w:t>
      </w:r>
      <w:r w:rsidR="002C3E22" w:rsidRPr="002922FE">
        <w:rPr>
          <w:lang w:val="en-US"/>
        </w:rPr>
        <w:t>i</w:t>
      </w:r>
      <w:r w:rsidRPr="002922FE">
        <w:rPr>
          <w:lang w:val="en-US"/>
        </w:rPr>
        <w:t xml:space="preserve">t can also be used for mixing and RAN4 test case. </w:t>
      </w:r>
      <w:r w:rsidR="006F0C4D" w:rsidRPr="002922FE">
        <w:rPr>
          <w:lang w:val="en-US"/>
        </w:rPr>
        <w:t>Similar to the previous test case, RAN4 test</w:t>
      </w:r>
      <w:r w:rsidR="004659CE" w:rsidRPr="002922FE">
        <w:rPr>
          <w:lang w:val="en-US"/>
        </w:rPr>
        <w:t>s</w:t>
      </w:r>
      <w:r w:rsidR="006F0C4D" w:rsidRPr="002922FE">
        <w:rPr>
          <w:lang w:val="en-US"/>
        </w:rPr>
        <w:t xml:space="preserve"> could only use TDL channel</w:t>
      </w:r>
      <w:r w:rsidR="006F0C4D" w:rsidRPr="002922FE">
        <w:rPr>
          <w:rFonts w:hint="eastAsia"/>
          <w:lang w:val="en-US"/>
        </w:rPr>
        <w:t>.</w:t>
      </w:r>
      <w:r w:rsidR="006F0C4D" w:rsidRPr="002922FE">
        <w:rPr>
          <w:lang w:val="en-US"/>
        </w:rPr>
        <w:t xml:space="preserve"> </w:t>
      </w:r>
      <w:r w:rsidRPr="002922FE">
        <w:rPr>
          <w:lang w:val="en-US"/>
        </w:rPr>
        <w:t>Based on the following analysis, we could have the following proposal.</w:t>
      </w:r>
    </w:p>
    <w:p w14:paraId="2475BD45" w14:textId="16DFF1B8" w:rsidR="008F012A" w:rsidRPr="002922FE" w:rsidRDefault="00D56A80" w:rsidP="008F012A">
      <w:pPr>
        <w:rPr>
          <w:b/>
          <w:lang w:val="en-US"/>
        </w:rPr>
      </w:pPr>
      <w:r w:rsidRPr="002922FE">
        <w:rPr>
          <w:b/>
          <w:lang w:val="en-US"/>
        </w:rPr>
        <w:t xml:space="preserve">Proposal </w:t>
      </w:r>
      <w:r w:rsidR="009B01A3" w:rsidRPr="002922FE">
        <w:rPr>
          <w:b/>
          <w:lang w:val="en-US"/>
        </w:rPr>
        <w:t>1</w:t>
      </w:r>
      <w:r w:rsidR="00BC2AEA">
        <w:rPr>
          <w:b/>
          <w:lang w:val="en-US"/>
        </w:rPr>
        <w:t>6</w:t>
      </w:r>
      <w:r w:rsidRPr="002922FE">
        <w:rPr>
          <w:b/>
          <w:lang w:val="en-US"/>
        </w:rPr>
        <w:t xml:space="preserve">: </w:t>
      </w:r>
      <w:r w:rsidR="003B1819" w:rsidRPr="002922FE">
        <w:rPr>
          <w:b/>
          <w:lang w:val="en-US"/>
        </w:rPr>
        <w:t>Using the mixed dataset for model training, including the mixing of TDL, CDL and UMa, while using the TDL dataset for RAN4 tests. Other mixing rules are not precluded.</w:t>
      </w:r>
    </w:p>
    <w:p w14:paraId="53EAC021" w14:textId="77777777" w:rsidR="008F012A" w:rsidRDefault="008F012A" w:rsidP="008F012A">
      <w:pPr>
        <w:rPr>
          <w:b/>
          <w:u w:val="single"/>
          <w:lang w:val="en-US"/>
        </w:rPr>
      </w:pPr>
    </w:p>
    <w:p w14:paraId="6FD99770" w14:textId="241FEDF3" w:rsidR="008F012A" w:rsidRPr="004F20D6" w:rsidRDefault="000822DB" w:rsidP="004F20D6">
      <w:pPr>
        <w:pStyle w:val="2"/>
        <w:numPr>
          <w:ilvl w:val="1"/>
          <w:numId w:val="23"/>
        </w:numPr>
        <w:snapToGrid w:val="0"/>
        <w:rPr>
          <w:lang w:val="en-US"/>
        </w:rPr>
      </w:pPr>
      <w:r w:rsidRPr="004F20D6">
        <w:rPr>
          <w:lang w:val="en-US"/>
        </w:rPr>
        <w:t>Initial f</w:t>
      </w:r>
      <w:r w:rsidR="008F012A" w:rsidRPr="004F20D6">
        <w:rPr>
          <w:lang w:val="en-US"/>
        </w:rPr>
        <w:t xml:space="preserve">ield test result </w:t>
      </w:r>
      <w:r w:rsidRPr="004F20D6">
        <w:rPr>
          <w:lang w:val="en-US"/>
        </w:rPr>
        <w:t>of reference model for CSI compression</w:t>
      </w:r>
    </w:p>
    <w:p w14:paraId="78F1DD37" w14:textId="3DD063C4" w:rsidR="00A75D70" w:rsidRPr="00AF4485" w:rsidRDefault="000822DB" w:rsidP="00A75D70">
      <w:pPr>
        <w:rPr>
          <w:rFonts w:eastAsiaTheme="minorEastAsia"/>
        </w:rPr>
      </w:pPr>
      <w:r>
        <w:rPr>
          <w:rFonts w:eastAsiaTheme="minorEastAsia"/>
        </w:rPr>
        <w:t>Initial f</w:t>
      </w:r>
      <w:r w:rsidR="00A75D70" w:rsidRPr="00CD4E29">
        <w:rPr>
          <w:rFonts w:eastAsiaTheme="minorEastAsia"/>
        </w:rPr>
        <w:t>ield test</w:t>
      </w:r>
      <w:r w:rsidR="00A75D70">
        <w:rPr>
          <w:rFonts w:eastAsiaTheme="minorEastAsia"/>
        </w:rPr>
        <w:t xml:space="preserve"> of </w:t>
      </w:r>
      <w:r>
        <w:rPr>
          <w:rFonts w:eastAsiaTheme="minorEastAsia"/>
        </w:rPr>
        <w:t xml:space="preserve">reference model for </w:t>
      </w:r>
      <w:r w:rsidR="00A75D70">
        <w:rPr>
          <w:rFonts w:eastAsiaTheme="minorEastAsia"/>
        </w:rPr>
        <w:t xml:space="preserve">CSI compression is conducted as following. </w:t>
      </w:r>
      <w:r w:rsidR="00A75D70" w:rsidRPr="00EF1F81">
        <w:rPr>
          <w:rFonts w:eastAsiaTheme="minorEastAsia"/>
        </w:rPr>
        <w:t xml:space="preserve">The data is collected from actual 5G network and the </w:t>
      </w:r>
      <w:r w:rsidR="00A75D70">
        <w:rPr>
          <w:rFonts w:eastAsiaTheme="minorEastAsia"/>
        </w:rPr>
        <w:t xml:space="preserve">whole </w:t>
      </w:r>
      <w:r w:rsidR="00A75D70" w:rsidRPr="00EF1F81">
        <w:rPr>
          <w:rFonts w:eastAsiaTheme="minorEastAsia"/>
        </w:rPr>
        <w:t>collecting a</w:t>
      </w:r>
      <w:r w:rsidR="00A75D70" w:rsidRPr="004236C8">
        <w:rPr>
          <w:rFonts w:eastAsiaTheme="minorEastAsia"/>
        </w:rPr>
        <w:t>rea</w:t>
      </w:r>
      <w:r w:rsidR="00A75D70">
        <w:rPr>
          <w:rFonts w:eastAsiaTheme="minorEastAsia"/>
        </w:rPr>
        <w:t xml:space="preserve"> including Cell 1 and Cell 2</w:t>
      </w:r>
      <w:r w:rsidR="00A75D70" w:rsidRPr="004236C8">
        <w:rPr>
          <w:rFonts w:eastAsiaTheme="minorEastAsia"/>
        </w:rPr>
        <w:t xml:space="preserve"> is about </w:t>
      </w:r>
      <w:r w:rsidR="00A75D70">
        <w:rPr>
          <w:rFonts w:eastAsiaTheme="minorEastAsia"/>
        </w:rPr>
        <w:t>25</w:t>
      </w:r>
      <w:r w:rsidR="00A75D70" w:rsidRPr="004236C8">
        <w:rPr>
          <w:rFonts w:eastAsiaTheme="minorEastAsia"/>
        </w:rPr>
        <w:t xml:space="preserve">0m * </w:t>
      </w:r>
      <w:r w:rsidR="00A75D70">
        <w:rPr>
          <w:rFonts w:eastAsiaTheme="minorEastAsia"/>
        </w:rPr>
        <w:t>1</w:t>
      </w:r>
      <w:r w:rsidR="00A75D70" w:rsidRPr="004236C8">
        <w:rPr>
          <w:rFonts w:eastAsiaTheme="minorEastAsia"/>
        </w:rPr>
        <w:t>50m. The detailed parameter</w:t>
      </w:r>
      <w:r w:rsidR="00A75D70">
        <w:rPr>
          <w:rFonts w:eastAsiaTheme="minorEastAsia"/>
        </w:rPr>
        <w:t>s</w:t>
      </w:r>
      <w:r w:rsidR="00A75D70" w:rsidRPr="004236C8">
        <w:rPr>
          <w:rFonts w:eastAsiaTheme="minorEastAsia"/>
        </w:rPr>
        <w:t xml:space="preserve"> are provided in </w:t>
      </w:r>
      <w:r w:rsidR="00A75D70">
        <w:rPr>
          <w:rFonts w:eastAsiaTheme="minorEastAsia"/>
        </w:rPr>
        <w:t>the below t</w:t>
      </w:r>
      <w:r w:rsidR="00A75D70" w:rsidRPr="00AF4485">
        <w:rPr>
          <w:rFonts w:eastAsiaTheme="minorEastAsia"/>
        </w:rPr>
        <w:t>able.</w:t>
      </w:r>
    </w:p>
    <w:p w14:paraId="71C08169" w14:textId="3C9E2877" w:rsidR="00A75D70" w:rsidRPr="00B1789C" w:rsidRDefault="00A75D70" w:rsidP="00A75D70">
      <w:pPr>
        <w:jc w:val="center"/>
        <w:rPr>
          <w:rFonts w:eastAsiaTheme="minorEastAsia"/>
        </w:rPr>
      </w:pPr>
      <w:r w:rsidRPr="00B1789C">
        <w:rPr>
          <w:rFonts w:eastAsiaTheme="minorEastAsia"/>
        </w:rPr>
        <w:t xml:space="preserve">Table </w:t>
      </w:r>
      <w:r w:rsidR="000822DB">
        <w:rPr>
          <w:rFonts w:eastAsiaTheme="minorEastAsia"/>
        </w:rPr>
        <w:t>2.</w:t>
      </w:r>
      <w:r w:rsidR="0004724A">
        <w:rPr>
          <w:rFonts w:eastAsiaTheme="minorEastAsia"/>
        </w:rPr>
        <w:t>5</w:t>
      </w:r>
      <w:r w:rsidR="000822DB">
        <w:rPr>
          <w:rFonts w:eastAsiaTheme="minorEastAsia"/>
        </w:rPr>
        <w:t>-</w:t>
      </w:r>
      <w:r w:rsidR="00642BCE">
        <w:rPr>
          <w:rFonts w:eastAsiaTheme="minorEastAsia"/>
        </w:rPr>
        <w:t>1</w:t>
      </w:r>
      <w:r w:rsidRPr="00B1789C">
        <w:rPr>
          <w:rFonts w:eastAsiaTheme="minorEastAsia"/>
        </w:rPr>
        <w:t>. Parameters of field test of CSI compression.</w:t>
      </w:r>
    </w:p>
    <w:tbl>
      <w:tblPr>
        <w:tblStyle w:val="afff5"/>
        <w:tblW w:w="0" w:type="auto"/>
        <w:jc w:val="center"/>
        <w:tblInd w:w="0" w:type="dxa"/>
        <w:tblLook w:val="04A0" w:firstRow="1" w:lastRow="0" w:firstColumn="1" w:lastColumn="0" w:noHBand="0" w:noVBand="1"/>
      </w:tblPr>
      <w:tblGrid>
        <w:gridCol w:w="2888"/>
        <w:gridCol w:w="4107"/>
      </w:tblGrid>
      <w:tr w:rsidR="00A75D70" w:rsidRPr="00B1789C" w14:paraId="76E52B8E" w14:textId="77777777" w:rsidTr="00B1789C">
        <w:trPr>
          <w:trHeight w:val="104"/>
          <w:jc w:val="center"/>
        </w:trPr>
        <w:tc>
          <w:tcPr>
            <w:tcW w:w="2888" w:type="dxa"/>
            <w:vAlign w:val="center"/>
          </w:tcPr>
          <w:p w14:paraId="013191DC"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Parameters</w:t>
            </w:r>
          </w:p>
        </w:tc>
        <w:tc>
          <w:tcPr>
            <w:tcW w:w="4107" w:type="dxa"/>
            <w:vAlign w:val="center"/>
          </w:tcPr>
          <w:p w14:paraId="65B54A02"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Value</w:t>
            </w:r>
          </w:p>
        </w:tc>
      </w:tr>
      <w:tr w:rsidR="00A75D70" w:rsidRPr="00B1789C" w14:paraId="5F2C0623" w14:textId="77777777" w:rsidTr="00B1789C">
        <w:trPr>
          <w:trHeight w:val="104"/>
          <w:jc w:val="center"/>
        </w:trPr>
        <w:tc>
          <w:tcPr>
            <w:tcW w:w="2888" w:type="dxa"/>
            <w:vAlign w:val="center"/>
          </w:tcPr>
          <w:p w14:paraId="50C4E36A"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Scenario</w:t>
            </w:r>
          </w:p>
        </w:tc>
        <w:tc>
          <w:tcPr>
            <w:tcW w:w="4107" w:type="dxa"/>
            <w:vAlign w:val="center"/>
          </w:tcPr>
          <w:p w14:paraId="2C554B07"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Actual 5G network</w:t>
            </w:r>
          </w:p>
        </w:tc>
      </w:tr>
      <w:tr w:rsidR="00A75D70" w:rsidRPr="00B1789C" w14:paraId="37B5E1F6" w14:textId="77777777" w:rsidTr="00B1789C">
        <w:trPr>
          <w:trHeight w:val="104"/>
          <w:jc w:val="center"/>
        </w:trPr>
        <w:tc>
          <w:tcPr>
            <w:tcW w:w="2888" w:type="dxa"/>
            <w:vAlign w:val="center"/>
          </w:tcPr>
          <w:p w14:paraId="36F44834"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Carrier frequency</w:t>
            </w:r>
          </w:p>
        </w:tc>
        <w:tc>
          <w:tcPr>
            <w:tcW w:w="4107" w:type="dxa"/>
            <w:vAlign w:val="center"/>
          </w:tcPr>
          <w:p w14:paraId="5482C469"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3.45GHz</w:t>
            </w:r>
          </w:p>
        </w:tc>
      </w:tr>
      <w:tr w:rsidR="00A75D70" w:rsidRPr="00B1789C" w14:paraId="5C9F4E68" w14:textId="77777777" w:rsidTr="00B1789C">
        <w:trPr>
          <w:trHeight w:val="106"/>
          <w:jc w:val="center"/>
        </w:trPr>
        <w:tc>
          <w:tcPr>
            <w:tcW w:w="2888" w:type="dxa"/>
            <w:vAlign w:val="center"/>
          </w:tcPr>
          <w:p w14:paraId="57AA70D5"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Subcarrier spacing</w:t>
            </w:r>
          </w:p>
        </w:tc>
        <w:tc>
          <w:tcPr>
            <w:tcW w:w="4107" w:type="dxa"/>
            <w:vAlign w:val="center"/>
          </w:tcPr>
          <w:p w14:paraId="40B78CBF"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30KHz</w:t>
            </w:r>
          </w:p>
        </w:tc>
      </w:tr>
      <w:tr w:rsidR="00A75D70" w:rsidRPr="00B1789C" w14:paraId="6A8CB347" w14:textId="77777777" w:rsidTr="00B1789C">
        <w:trPr>
          <w:trHeight w:val="104"/>
          <w:jc w:val="center"/>
        </w:trPr>
        <w:tc>
          <w:tcPr>
            <w:tcW w:w="2888" w:type="dxa"/>
            <w:vAlign w:val="center"/>
          </w:tcPr>
          <w:p w14:paraId="668FCF82"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Frequency resources</w:t>
            </w:r>
          </w:p>
        </w:tc>
        <w:tc>
          <w:tcPr>
            <w:tcW w:w="4107" w:type="dxa"/>
            <w:vAlign w:val="center"/>
          </w:tcPr>
          <w:p w14:paraId="3618A55D"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52 RBs, 13 subbands for 4RBs per subband</w:t>
            </w:r>
          </w:p>
        </w:tc>
      </w:tr>
      <w:tr w:rsidR="00A75D70" w:rsidRPr="00B1789C" w14:paraId="6B632CDA" w14:textId="77777777" w:rsidTr="00B1789C">
        <w:trPr>
          <w:trHeight w:val="104"/>
          <w:jc w:val="center"/>
        </w:trPr>
        <w:tc>
          <w:tcPr>
            <w:tcW w:w="2888" w:type="dxa"/>
            <w:vAlign w:val="center"/>
          </w:tcPr>
          <w:p w14:paraId="32C6AA79"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Rank</w:t>
            </w:r>
          </w:p>
        </w:tc>
        <w:tc>
          <w:tcPr>
            <w:tcW w:w="4107" w:type="dxa"/>
            <w:vAlign w:val="center"/>
          </w:tcPr>
          <w:p w14:paraId="0A86AB38"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Max rank 1</w:t>
            </w:r>
          </w:p>
        </w:tc>
      </w:tr>
      <w:tr w:rsidR="00A75D70" w:rsidRPr="00B1789C" w14:paraId="4264929B" w14:textId="77777777" w:rsidTr="00B1789C">
        <w:trPr>
          <w:trHeight w:val="104"/>
          <w:jc w:val="center"/>
        </w:trPr>
        <w:tc>
          <w:tcPr>
            <w:tcW w:w="2888" w:type="dxa"/>
            <w:vAlign w:val="center"/>
          </w:tcPr>
          <w:p w14:paraId="56BC9929"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gNB antenna</w:t>
            </w:r>
          </w:p>
        </w:tc>
        <w:tc>
          <w:tcPr>
            <w:tcW w:w="4107" w:type="dxa"/>
            <w:vAlign w:val="center"/>
          </w:tcPr>
          <w:p w14:paraId="1C4C9E60"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8 antenna ports</w:t>
            </w:r>
          </w:p>
        </w:tc>
      </w:tr>
      <w:tr w:rsidR="00A75D70" w:rsidRPr="00B1789C" w14:paraId="2D010595" w14:textId="77777777" w:rsidTr="00B1789C">
        <w:trPr>
          <w:trHeight w:val="106"/>
          <w:jc w:val="center"/>
        </w:trPr>
        <w:tc>
          <w:tcPr>
            <w:tcW w:w="2888" w:type="dxa"/>
            <w:vAlign w:val="center"/>
          </w:tcPr>
          <w:p w14:paraId="275913F6"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UE antenna</w:t>
            </w:r>
          </w:p>
        </w:tc>
        <w:tc>
          <w:tcPr>
            <w:tcW w:w="4107" w:type="dxa"/>
            <w:vAlign w:val="center"/>
          </w:tcPr>
          <w:p w14:paraId="1F5F7B11"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4 antenna ports</w:t>
            </w:r>
          </w:p>
        </w:tc>
      </w:tr>
      <w:tr w:rsidR="00A75D70" w:rsidRPr="00B1789C" w14:paraId="6A813AE8" w14:textId="77777777" w:rsidTr="00B1789C">
        <w:trPr>
          <w:trHeight w:val="104"/>
          <w:jc w:val="center"/>
        </w:trPr>
        <w:tc>
          <w:tcPr>
            <w:tcW w:w="2888" w:type="dxa"/>
            <w:vAlign w:val="center"/>
          </w:tcPr>
          <w:p w14:paraId="1B3FE6C5"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CSI payload</w:t>
            </w:r>
          </w:p>
        </w:tc>
        <w:tc>
          <w:tcPr>
            <w:tcW w:w="4107" w:type="dxa"/>
            <w:vAlign w:val="center"/>
          </w:tcPr>
          <w:p w14:paraId="7D84CB89" w14:textId="090BA30B"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hAnsi="Times New Roman"/>
                <w:lang w:eastAsia="zh-CN"/>
              </w:rPr>
              <w:t>55 bits payload</w:t>
            </w:r>
          </w:p>
        </w:tc>
      </w:tr>
    </w:tbl>
    <w:p w14:paraId="7ABDC519" w14:textId="77777777" w:rsidR="00A75D70" w:rsidRPr="00B1789C" w:rsidRDefault="00A75D70" w:rsidP="00A75D70">
      <w:pPr>
        <w:rPr>
          <w:rFonts w:eastAsiaTheme="minorEastAsia"/>
        </w:rPr>
      </w:pPr>
    </w:p>
    <w:p w14:paraId="5D3F42B9" w14:textId="025A8EB3" w:rsidR="00A75D70" w:rsidRDefault="00A75D70" w:rsidP="00A75D70">
      <w:r>
        <w:rPr>
          <w:rFonts w:eastAsiaTheme="minorEastAsia" w:hint="eastAsia"/>
        </w:rPr>
        <w:t>T</w:t>
      </w:r>
      <w:r>
        <w:rPr>
          <w:rFonts w:eastAsiaTheme="minorEastAsia"/>
        </w:rPr>
        <w:t xml:space="preserve">he performance of different physical cells is </w:t>
      </w:r>
      <w:r w:rsidR="00B1789C">
        <w:rPr>
          <w:rFonts w:eastAsiaTheme="minorEastAsia"/>
        </w:rPr>
        <w:t>analysed</w:t>
      </w:r>
      <w:r>
        <w:rPr>
          <w:rFonts w:eastAsiaTheme="minorEastAsia"/>
        </w:rPr>
        <w:t xml:space="preserve"> in the following. We have tested the coverage of different cells in the </w:t>
      </w:r>
      <w:r w:rsidRPr="00141A00">
        <w:t>industrial park</w:t>
      </w:r>
      <w:r>
        <w:t xml:space="preserve">, according to the measured RSRP, RSRQ and SINR of mobile phones. </w:t>
      </w:r>
      <w:r w:rsidR="00395DAB">
        <w:t>T</w:t>
      </w:r>
      <w:r w:rsidR="00DD1C96">
        <w:t>he channel samples</w:t>
      </w:r>
      <w:r w:rsidR="00395DAB">
        <w:t xml:space="preserve"> are collected</w:t>
      </w:r>
      <w:r w:rsidR="00DD1C96">
        <w:t xml:space="preserve"> by our </w:t>
      </w:r>
      <w:r w:rsidR="00DD1C96" w:rsidRPr="00DD1C96">
        <w:t>prototype</w:t>
      </w:r>
      <w:r w:rsidR="00DD1C96">
        <w:t xml:space="preserve">. </w:t>
      </w:r>
      <w:r>
        <w:t xml:space="preserve">The coverage areas of two typical cells </w:t>
      </w:r>
      <w:r>
        <w:rPr>
          <w:rFonts w:eastAsiaTheme="minorEastAsia"/>
        </w:rPr>
        <w:t xml:space="preserve">in the </w:t>
      </w:r>
      <w:r w:rsidRPr="00141A00">
        <w:t>industrial park</w:t>
      </w:r>
      <w:r>
        <w:t xml:space="preserve"> are shown in the below figure. Note that in the coverage areas of each cell, the signal of target cell is acceptable in most places but would be not always the strongest among all cells. This means that the map of actual cell section would be different from the following figure.</w:t>
      </w:r>
    </w:p>
    <w:p w14:paraId="5EEF89BF" w14:textId="77777777" w:rsidR="00A75D70" w:rsidRDefault="00A75D70" w:rsidP="00A75D70">
      <w:pPr>
        <w:jc w:val="center"/>
        <w:rPr>
          <w:rFonts w:eastAsiaTheme="minorEastAsia"/>
        </w:rPr>
      </w:pPr>
      <w:r>
        <w:rPr>
          <w:rFonts w:eastAsiaTheme="minorEastAsia"/>
          <w:noProof/>
        </w:rPr>
        <w:drawing>
          <wp:inline distT="0" distB="0" distL="0" distR="0" wp14:anchorId="27814543" wp14:editId="254AD93C">
            <wp:extent cx="3755390" cy="369443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55390" cy="3694430"/>
                    </a:xfrm>
                    <a:prstGeom prst="rect">
                      <a:avLst/>
                    </a:prstGeom>
                    <a:noFill/>
                  </pic:spPr>
                </pic:pic>
              </a:graphicData>
            </a:graphic>
          </wp:inline>
        </w:drawing>
      </w:r>
    </w:p>
    <w:p w14:paraId="26845CB9" w14:textId="371B1CC1" w:rsidR="00A75D70" w:rsidRDefault="00A75D70" w:rsidP="00A75D70">
      <w:pPr>
        <w:jc w:val="center"/>
        <w:rPr>
          <w:rFonts w:eastAsiaTheme="minorEastAsia"/>
        </w:rPr>
      </w:pPr>
      <w:r>
        <w:rPr>
          <w:rFonts w:eastAsiaTheme="minorEastAsia"/>
        </w:rPr>
        <w:lastRenderedPageBreak/>
        <w:t xml:space="preserve">Figure </w:t>
      </w:r>
      <w:r w:rsidR="000822DB">
        <w:rPr>
          <w:rFonts w:eastAsiaTheme="minorEastAsia"/>
        </w:rPr>
        <w:t>2.</w:t>
      </w:r>
      <w:r w:rsidR="0004724A">
        <w:rPr>
          <w:rFonts w:eastAsiaTheme="minorEastAsia"/>
        </w:rPr>
        <w:t>5</w:t>
      </w:r>
      <w:r w:rsidR="000822DB">
        <w:rPr>
          <w:rFonts w:eastAsiaTheme="minorEastAsia"/>
        </w:rPr>
        <w:t>-</w:t>
      </w:r>
      <w:r w:rsidR="00642BCE">
        <w:rPr>
          <w:rFonts w:eastAsiaTheme="minorEastAsia"/>
        </w:rPr>
        <w:t>1</w:t>
      </w:r>
      <w:r>
        <w:rPr>
          <w:rFonts w:eastAsiaTheme="minorEastAsia"/>
        </w:rPr>
        <w:t xml:space="preserve">. </w:t>
      </w:r>
      <w:r w:rsidRPr="002B5A0A">
        <w:rPr>
          <w:rFonts w:eastAsiaTheme="minorEastAsia"/>
        </w:rPr>
        <w:t xml:space="preserve">The map of data collecting </w:t>
      </w:r>
      <w:r>
        <w:rPr>
          <w:rFonts w:eastAsiaTheme="minorEastAsia"/>
        </w:rPr>
        <w:t>cells</w:t>
      </w:r>
      <w:r w:rsidRPr="002B5A0A">
        <w:rPr>
          <w:rFonts w:eastAsiaTheme="minorEastAsia"/>
        </w:rPr>
        <w:t>.</w:t>
      </w:r>
    </w:p>
    <w:p w14:paraId="3EE5F41B" w14:textId="5970F1D1" w:rsidR="00A75D70" w:rsidRDefault="00A75D70" w:rsidP="00A75D70">
      <w:r w:rsidRPr="00C21B0E">
        <w:t>For</w:t>
      </w:r>
      <w:r w:rsidR="000822DB">
        <w:t xml:space="preserve"> C</w:t>
      </w:r>
      <w:r w:rsidRPr="00C21B0E">
        <w:t xml:space="preserve">ell 1, we have collected about 144k </w:t>
      </w:r>
      <w:r w:rsidRPr="001552DE">
        <w:t>outdoor</w:t>
      </w:r>
      <w:r w:rsidRPr="00C21B0E">
        <w:t xml:space="preserve"> samples.</w:t>
      </w:r>
      <w:r>
        <w:t xml:space="preserve"> For </w:t>
      </w:r>
      <w:r w:rsidR="000822DB">
        <w:t>C</w:t>
      </w:r>
      <w:r>
        <w:t>ell 2, we have collected about 65k outdoor samples. We choose 10% of them as validation samples.</w:t>
      </w:r>
    </w:p>
    <w:p w14:paraId="0A229B4D" w14:textId="584352CE" w:rsidR="00A75D70" w:rsidRDefault="00A75D70" w:rsidP="00A75D70">
      <w:r>
        <w:rPr>
          <w:rFonts w:hint="eastAsia"/>
        </w:rPr>
        <w:t>W</w:t>
      </w:r>
      <w:r>
        <w:t>e use the almost the same simulation assumptions of UMa and CDL in Table 2.</w:t>
      </w:r>
      <w:r w:rsidR="0004724A">
        <w:t>4</w:t>
      </w:r>
      <w:r>
        <w:t>-</w:t>
      </w:r>
      <w:r w:rsidR="00642BCE">
        <w:t>1</w:t>
      </w:r>
      <w:r>
        <w:t xml:space="preserve">, except changing gNB 32Tx to 8Tx. </w:t>
      </w:r>
      <w:r w:rsidR="00642BCE">
        <w:t>Also, i</w:t>
      </w:r>
      <w:r w:rsidR="000822DB" w:rsidRPr="000822DB">
        <w:t>t is important to point out t</w:t>
      </w:r>
      <w:r w:rsidR="000822DB">
        <w:t xml:space="preserve">hat </w:t>
      </w:r>
      <w:r>
        <w:t>there would be plenty of parameter mismatch</w:t>
      </w:r>
      <w:r w:rsidR="00395DAB">
        <w:t>es</w:t>
      </w:r>
      <w:r>
        <w:t xml:space="preserve"> between simulation data and field data. </w:t>
      </w:r>
    </w:p>
    <w:p w14:paraId="1CC83798" w14:textId="545F9309" w:rsidR="000822DB" w:rsidRDefault="002C3E22" w:rsidP="000822DB">
      <w:r>
        <w:t xml:space="preserve">The </w:t>
      </w:r>
      <w:r w:rsidR="00A75D70">
        <w:t xml:space="preserve">CNN encoder and </w:t>
      </w:r>
      <w:r>
        <w:t xml:space="preserve">the </w:t>
      </w:r>
      <w:r w:rsidR="00A75D70">
        <w:t>Transformer encoder trained by UMa and CDL</w:t>
      </w:r>
      <w:r w:rsidR="000822DB">
        <w:t xml:space="preserve"> are tested on Cell 1 and Cell 2 in field. </w:t>
      </w:r>
      <w:r w:rsidR="00B725BD">
        <w:t xml:space="preserve">Transformer decoder is used for both CNN encoder and Transformer encoder. </w:t>
      </w:r>
      <w:r w:rsidR="000822DB">
        <w:rPr>
          <w:rFonts w:hint="eastAsia"/>
        </w:rPr>
        <w:t>T</w:t>
      </w:r>
      <w:r w:rsidR="000822DB">
        <w:t xml:space="preserve">he SGCS results are provided in the below table. It is seen that </w:t>
      </w:r>
      <w:r w:rsidR="00F17875">
        <w:t>compared with eType II codebook, UMa transformer has 2.2% SGCS loss in Cell 1, but 2.7% SGCS gain in Cell 2. However, considerable SGCS loss is obtained by using AI/ML model trained by CDL. For UMa training data, Transformer would provide about 4.2%~5.1% SGCS gain compared with CNN.</w:t>
      </w:r>
      <w:r w:rsidR="009C3E25">
        <w:t xml:space="preserve"> N</w:t>
      </w:r>
      <w:r w:rsidR="009C3E25" w:rsidRPr="009C3E25">
        <w:rPr>
          <w:rFonts w:hint="eastAsia"/>
        </w:rPr>
        <w:t xml:space="preserve">ote that the </w:t>
      </w:r>
      <w:r w:rsidR="009C3E25">
        <w:t>CNN/Transformer</w:t>
      </w:r>
      <w:r w:rsidR="009C3E25" w:rsidRPr="009C3E25">
        <w:rPr>
          <w:rFonts w:hint="eastAsia"/>
        </w:rPr>
        <w:t xml:space="preserve"> encoder structures used in this section are referred to the proposed model structures in our contributions [</w:t>
      </w:r>
      <w:r w:rsidR="00F14EBC">
        <w:t>3</w:t>
      </w:r>
      <w:r w:rsidR="009C3E25" w:rsidRPr="009C3E25">
        <w:rPr>
          <w:rFonts w:hint="eastAsia"/>
        </w:rPr>
        <w:t>] in the last meeting</w:t>
      </w:r>
      <w:r w:rsidR="009C3E25">
        <w:t>.</w:t>
      </w:r>
    </w:p>
    <w:p w14:paraId="21712626" w14:textId="251A1FE5" w:rsidR="000822DB" w:rsidRDefault="000822DB" w:rsidP="00B1789C">
      <w:pPr>
        <w:jc w:val="center"/>
      </w:pPr>
      <w:r>
        <w:rPr>
          <w:rFonts w:hint="eastAsia"/>
        </w:rPr>
        <w:t>T</w:t>
      </w:r>
      <w:r>
        <w:t>able 2.</w:t>
      </w:r>
      <w:r w:rsidR="0004724A">
        <w:t>5</w:t>
      </w:r>
      <w:r>
        <w:t>-</w:t>
      </w:r>
      <w:r w:rsidR="00642BCE">
        <w:t>2</w:t>
      </w:r>
      <w:r>
        <w:t xml:space="preserve">. </w:t>
      </w:r>
      <w:r w:rsidRPr="005117E1">
        <w:t xml:space="preserve">The SGCS results of multiple AI/ML models trained by </w:t>
      </w:r>
      <w:r>
        <w:t>simulation data and tested on field data</w:t>
      </w:r>
      <w:r w:rsidR="00AE0919">
        <w:t>.</w:t>
      </w:r>
    </w:p>
    <w:tbl>
      <w:tblPr>
        <w:tblStyle w:val="afff5"/>
        <w:tblW w:w="9844" w:type="dxa"/>
        <w:jc w:val="center"/>
        <w:tblInd w:w="0" w:type="dxa"/>
        <w:tblLook w:val="04A0" w:firstRow="1" w:lastRow="0" w:firstColumn="1" w:lastColumn="0" w:noHBand="0" w:noVBand="1"/>
      </w:tblPr>
      <w:tblGrid>
        <w:gridCol w:w="1286"/>
        <w:gridCol w:w="1063"/>
        <w:gridCol w:w="1582"/>
        <w:gridCol w:w="2143"/>
        <w:gridCol w:w="1575"/>
        <w:gridCol w:w="2195"/>
      </w:tblGrid>
      <w:tr w:rsidR="000822DB" w:rsidRPr="00FA5C03" w14:paraId="7764FD7A" w14:textId="77777777" w:rsidTr="00705519">
        <w:trPr>
          <w:trHeight w:val="2"/>
          <w:jc w:val="center"/>
        </w:trPr>
        <w:tc>
          <w:tcPr>
            <w:tcW w:w="1286" w:type="dxa"/>
            <w:vAlign w:val="center"/>
          </w:tcPr>
          <w:p w14:paraId="158A04E2" w14:textId="76E26CA6" w:rsidR="000822DB" w:rsidRPr="00B1789C" w:rsidRDefault="000822DB" w:rsidP="00B1789C">
            <w:pPr>
              <w:spacing w:before="0" w:line="240" w:lineRule="auto"/>
              <w:jc w:val="center"/>
              <w:rPr>
                <w:rFonts w:ascii="Times New Roman" w:hAnsi="Times New Roman"/>
                <w:b/>
              </w:rPr>
            </w:pPr>
            <w:r w:rsidRPr="00B1789C">
              <w:rPr>
                <w:rFonts w:ascii="Times New Roman" w:eastAsia="等线" w:hAnsi="Times New Roman"/>
                <w:b/>
                <w:bCs w:val="0"/>
                <w:color w:val="000000"/>
                <w:sz w:val="21"/>
                <w:szCs w:val="21"/>
              </w:rPr>
              <w:t>55 feedback bits</w:t>
            </w:r>
          </w:p>
        </w:tc>
        <w:tc>
          <w:tcPr>
            <w:tcW w:w="1063" w:type="dxa"/>
            <w:vAlign w:val="center"/>
          </w:tcPr>
          <w:p w14:paraId="6AEA03B4" w14:textId="5F59FDFF" w:rsidR="000822DB" w:rsidRPr="009F7016" w:rsidRDefault="000822DB" w:rsidP="00B1789C">
            <w:pPr>
              <w:spacing w:before="0" w:line="240" w:lineRule="auto"/>
              <w:jc w:val="center"/>
              <w:rPr>
                <w:rFonts w:ascii="Times New Roman" w:hAnsi="Times New Roman"/>
                <w:b/>
              </w:rPr>
            </w:pPr>
            <w:r w:rsidRPr="009F7016">
              <w:rPr>
                <w:rFonts w:ascii="Times New Roman" w:eastAsia="等线" w:hAnsi="Times New Roman"/>
                <w:b/>
                <w:color w:val="000000"/>
                <w:sz w:val="21"/>
                <w:szCs w:val="21"/>
              </w:rPr>
              <w:t>eType</w:t>
            </w:r>
            <w:r w:rsidR="00705519">
              <w:rPr>
                <w:rFonts w:ascii="Times New Roman" w:eastAsia="等线" w:hAnsi="Times New Roman"/>
                <w:b/>
                <w:color w:val="000000"/>
                <w:sz w:val="21"/>
                <w:szCs w:val="21"/>
              </w:rPr>
              <w:t xml:space="preserve"> </w:t>
            </w:r>
            <w:r w:rsidRPr="009F7016">
              <w:rPr>
                <w:rFonts w:ascii="Times New Roman" w:eastAsia="等线" w:hAnsi="Times New Roman"/>
                <w:b/>
                <w:color w:val="000000"/>
                <w:sz w:val="21"/>
                <w:szCs w:val="21"/>
              </w:rPr>
              <w:t>II</w:t>
            </w:r>
          </w:p>
        </w:tc>
        <w:tc>
          <w:tcPr>
            <w:tcW w:w="0" w:type="auto"/>
            <w:vAlign w:val="center"/>
          </w:tcPr>
          <w:p w14:paraId="563CDAE2" w14:textId="7058EA16" w:rsidR="000822DB" w:rsidRPr="009F7016" w:rsidRDefault="000822DB" w:rsidP="00B1789C">
            <w:pPr>
              <w:spacing w:before="0" w:line="240" w:lineRule="auto"/>
              <w:jc w:val="center"/>
              <w:rPr>
                <w:rFonts w:ascii="Times New Roman" w:hAnsi="Times New Roman"/>
                <w:b/>
              </w:rPr>
            </w:pPr>
            <w:r w:rsidRPr="009F7016">
              <w:rPr>
                <w:rFonts w:ascii="Times New Roman" w:eastAsia="等线" w:hAnsi="Times New Roman"/>
                <w:b/>
                <w:color w:val="000000"/>
                <w:sz w:val="21"/>
                <w:szCs w:val="21"/>
              </w:rPr>
              <w:t>UMa CNN encoder</w:t>
            </w:r>
          </w:p>
        </w:tc>
        <w:tc>
          <w:tcPr>
            <w:tcW w:w="0" w:type="auto"/>
            <w:vAlign w:val="center"/>
          </w:tcPr>
          <w:p w14:paraId="36B2CA31" w14:textId="1E1936D2" w:rsidR="000822DB" w:rsidRPr="009F7016" w:rsidRDefault="000822DB" w:rsidP="00B1789C">
            <w:pPr>
              <w:spacing w:before="0" w:line="240" w:lineRule="auto"/>
              <w:jc w:val="center"/>
              <w:rPr>
                <w:rFonts w:ascii="Times New Roman" w:hAnsi="Times New Roman"/>
                <w:b/>
              </w:rPr>
            </w:pPr>
            <w:r w:rsidRPr="009F7016">
              <w:rPr>
                <w:rFonts w:ascii="Times New Roman" w:eastAsia="等线" w:hAnsi="Times New Roman"/>
                <w:b/>
                <w:color w:val="000000"/>
                <w:sz w:val="21"/>
                <w:szCs w:val="21"/>
              </w:rPr>
              <w:t>UMa Transformer encode</w:t>
            </w:r>
          </w:p>
        </w:tc>
        <w:tc>
          <w:tcPr>
            <w:tcW w:w="0" w:type="auto"/>
            <w:vAlign w:val="center"/>
          </w:tcPr>
          <w:p w14:paraId="18B6C714" w14:textId="4BFDDF96" w:rsidR="000822DB" w:rsidRPr="009F7016" w:rsidRDefault="000822DB" w:rsidP="00B1789C">
            <w:pPr>
              <w:spacing w:before="0" w:line="240" w:lineRule="auto"/>
              <w:jc w:val="center"/>
              <w:rPr>
                <w:rFonts w:ascii="Times New Roman" w:hAnsi="Times New Roman"/>
                <w:b/>
              </w:rPr>
            </w:pPr>
            <w:r w:rsidRPr="009F7016">
              <w:rPr>
                <w:rFonts w:ascii="Times New Roman" w:eastAsia="等线" w:hAnsi="Times New Roman"/>
                <w:b/>
                <w:color w:val="000000"/>
                <w:sz w:val="21"/>
                <w:szCs w:val="21"/>
              </w:rPr>
              <w:t>CDL CNN encoder</w:t>
            </w:r>
          </w:p>
        </w:tc>
        <w:tc>
          <w:tcPr>
            <w:tcW w:w="0" w:type="auto"/>
            <w:vAlign w:val="center"/>
          </w:tcPr>
          <w:p w14:paraId="19AFC5EB" w14:textId="11EDAE1E" w:rsidR="000822DB" w:rsidRPr="009F7016" w:rsidRDefault="000822DB" w:rsidP="00B1789C">
            <w:pPr>
              <w:spacing w:before="0" w:line="240" w:lineRule="auto"/>
              <w:jc w:val="center"/>
              <w:rPr>
                <w:rFonts w:ascii="Times New Roman" w:hAnsi="Times New Roman"/>
                <w:b/>
              </w:rPr>
            </w:pPr>
            <w:r w:rsidRPr="009F7016">
              <w:rPr>
                <w:rFonts w:ascii="Times New Roman" w:eastAsia="等线" w:hAnsi="Times New Roman"/>
                <w:b/>
                <w:color w:val="000000"/>
                <w:sz w:val="21"/>
                <w:szCs w:val="21"/>
              </w:rPr>
              <w:t>CDL Transformer encoder</w:t>
            </w:r>
          </w:p>
        </w:tc>
      </w:tr>
      <w:tr w:rsidR="000822DB" w:rsidRPr="00FA5C03" w14:paraId="08512405" w14:textId="77777777" w:rsidTr="00705519">
        <w:trPr>
          <w:jc w:val="center"/>
        </w:trPr>
        <w:tc>
          <w:tcPr>
            <w:tcW w:w="1286" w:type="dxa"/>
            <w:vAlign w:val="center"/>
          </w:tcPr>
          <w:p w14:paraId="785D3710" w14:textId="2F9508B7"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Cell 1</w:t>
            </w:r>
          </w:p>
        </w:tc>
        <w:tc>
          <w:tcPr>
            <w:tcW w:w="1063" w:type="dxa"/>
            <w:vAlign w:val="center"/>
          </w:tcPr>
          <w:p w14:paraId="2B1669DC" w14:textId="037C16F2"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0.677</w:t>
            </w:r>
          </w:p>
        </w:tc>
        <w:tc>
          <w:tcPr>
            <w:tcW w:w="0" w:type="auto"/>
            <w:vAlign w:val="center"/>
          </w:tcPr>
          <w:p w14:paraId="15E7D8F1" w14:textId="59B6F943"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0.63</w:t>
            </w:r>
            <w:r>
              <w:rPr>
                <w:rFonts w:ascii="Times New Roman" w:eastAsia="等线" w:hAnsi="Times New Roman"/>
                <w:color w:val="000000"/>
                <w:sz w:val="21"/>
                <w:szCs w:val="21"/>
              </w:rPr>
              <w:t>0 (-6.9%)</w:t>
            </w:r>
          </w:p>
        </w:tc>
        <w:tc>
          <w:tcPr>
            <w:tcW w:w="0" w:type="auto"/>
            <w:vAlign w:val="center"/>
          </w:tcPr>
          <w:p w14:paraId="7A7A5BFB" w14:textId="3BA0430C"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0.662</w:t>
            </w:r>
            <w:r>
              <w:rPr>
                <w:rFonts w:ascii="Times New Roman" w:eastAsia="等线" w:hAnsi="Times New Roman"/>
                <w:color w:val="000000"/>
                <w:sz w:val="21"/>
                <w:szCs w:val="21"/>
              </w:rPr>
              <w:t xml:space="preserve"> (-2.2%)</w:t>
            </w:r>
          </w:p>
        </w:tc>
        <w:tc>
          <w:tcPr>
            <w:tcW w:w="0" w:type="auto"/>
            <w:vAlign w:val="center"/>
          </w:tcPr>
          <w:p w14:paraId="4327A27F" w14:textId="67DD7419"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0.202</w:t>
            </w:r>
            <w:r>
              <w:rPr>
                <w:rFonts w:ascii="Times New Roman" w:eastAsia="等线" w:hAnsi="Times New Roman"/>
                <w:color w:val="000000"/>
                <w:sz w:val="21"/>
                <w:szCs w:val="21"/>
              </w:rPr>
              <w:t xml:space="preserve"> (-70.2%)</w:t>
            </w:r>
          </w:p>
        </w:tc>
        <w:tc>
          <w:tcPr>
            <w:tcW w:w="0" w:type="auto"/>
            <w:vAlign w:val="center"/>
          </w:tcPr>
          <w:p w14:paraId="6291B4C8" w14:textId="31F6C20C"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0.309</w:t>
            </w:r>
            <w:r>
              <w:rPr>
                <w:rFonts w:ascii="Times New Roman" w:eastAsia="等线" w:hAnsi="Times New Roman"/>
                <w:color w:val="000000"/>
                <w:sz w:val="21"/>
                <w:szCs w:val="21"/>
              </w:rPr>
              <w:t xml:space="preserve"> (-54.4%</w:t>
            </w:r>
            <w:r>
              <w:rPr>
                <w:rFonts w:ascii="Times New Roman" w:eastAsia="等线" w:hAnsi="Times New Roman" w:hint="eastAsia"/>
                <w:color w:val="000000"/>
                <w:sz w:val="21"/>
                <w:szCs w:val="21"/>
                <w:lang w:eastAsia="zh-CN"/>
              </w:rPr>
              <w:t>)</w:t>
            </w:r>
          </w:p>
        </w:tc>
      </w:tr>
      <w:tr w:rsidR="000822DB" w:rsidRPr="00FA5C03" w14:paraId="7095CC7F" w14:textId="77777777" w:rsidTr="00705519">
        <w:trPr>
          <w:jc w:val="center"/>
        </w:trPr>
        <w:tc>
          <w:tcPr>
            <w:tcW w:w="1286" w:type="dxa"/>
            <w:vAlign w:val="center"/>
          </w:tcPr>
          <w:p w14:paraId="2BDF9861" w14:textId="5A71842F"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Cell 2</w:t>
            </w:r>
          </w:p>
        </w:tc>
        <w:tc>
          <w:tcPr>
            <w:tcW w:w="1063" w:type="dxa"/>
            <w:vAlign w:val="center"/>
          </w:tcPr>
          <w:p w14:paraId="3BE57C6F" w14:textId="4FE8DE02"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0.839</w:t>
            </w:r>
          </w:p>
        </w:tc>
        <w:tc>
          <w:tcPr>
            <w:tcW w:w="0" w:type="auto"/>
            <w:vAlign w:val="center"/>
          </w:tcPr>
          <w:p w14:paraId="6DE374D4" w14:textId="28364676"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0.827</w:t>
            </w:r>
            <w:r>
              <w:rPr>
                <w:rFonts w:ascii="Times New Roman" w:eastAsia="等线" w:hAnsi="Times New Roman"/>
                <w:color w:val="000000"/>
                <w:sz w:val="21"/>
                <w:szCs w:val="21"/>
              </w:rPr>
              <w:t xml:space="preserve"> (</w:t>
            </w:r>
            <w:r>
              <w:rPr>
                <w:rFonts w:ascii="Times New Roman" w:eastAsia="等线" w:hAnsi="Times New Roman" w:hint="eastAsia"/>
                <w:color w:val="000000"/>
                <w:sz w:val="21"/>
                <w:szCs w:val="21"/>
                <w:lang w:eastAsia="zh-CN"/>
              </w:rPr>
              <w:t>-</w:t>
            </w:r>
            <w:r>
              <w:rPr>
                <w:rFonts w:ascii="Times New Roman" w:eastAsia="等线" w:hAnsi="Times New Roman"/>
                <w:color w:val="000000"/>
                <w:sz w:val="21"/>
                <w:szCs w:val="21"/>
                <w:lang w:eastAsia="zh-CN"/>
              </w:rPr>
              <w:t>1.4%)</w:t>
            </w:r>
          </w:p>
        </w:tc>
        <w:tc>
          <w:tcPr>
            <w:tcW w:w="0" w:type="auto"/>
            <w:vAlign w:val="center"/>
          </w:tcPr>
          <w:p w14:paraId="4A05E64C" w14:textId="17044D40"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0.862</w:t>
            </w:r>
            <w:r>
              <w:rPr>
                <w:rFonts w:ascii="Times New Roman" w:eastAsia="等线" w:hAnsi="Times New Roman"/>
                <w:color w:val="000000"/>
                <w:sz w:val="21"/>
                <w:szCs w:val="21"/>
              </w:rPr>
              <w:t xml:space="preserve"> (+2.7%)</w:t>
            </w:r>
          </w:p>
        </w:tc>
        <w:tc>
          <w:tcPr>
            <w:tcW w:w="0" w:type="auto"/>
            <w:vAlign w:val="center"/>
          </w:tcPr>
          <w:p w14:paraId="5F60C00F" w14:textId="6C8F00D7"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0.512</w:t>
            </w:r>
            <w:r>
              <w:rPr>
                <w:rFonts w:ascii="Times New Roman" w:eastAsia="等线" w:hAnsi="Times New Roman"/>
                <w:color w:val="000000"/>
                <w:sz w:val="21"/>
                <w:szCs w:val="21"/>
              </w:rPr>
              <w:t xml:space="preserve"> (-39.0%)</w:t>
            </w:r>
          </w:p>
        </w:tc>
        <w:tc>
          <w:tcPr>
            <w:tcW w:w="0" w:type="auto"/>
            <w:vAlign w:val="center"/>
          </w:tcPr>
          <w:p w14:paraId="1DB4E01C" w14:textId="7DCD8F7F"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0.557</w:t>
            </w:r>
            <w:r>
              <w:rPr>
                <w:rFonts w:ascii="Times New Roman" w:eastAsia="等线" w:hAnsi="Times New Roman"/>
                <w:color w:val="000000"/>
                <w:sz w:val="21"/>
                <w:szCs w:val="21"/>
              </w:rPr>
              <w:t xml:space="preserve"> (-33.6%)</w:t>
            </w:r>
          </w:p>
        </w:tc>
      </w:tr>
    </w:tbl>
    <w:p w14:paraId="4803DC81" w14:textId="572F21F8" w:rsidR="000822DB" w:rsidRDefault="000822DB" w:rsidP="00B1789C"/>
    <w:p w14:paraId="6F384A90" w14:textId="4B127798" w:rsidR="00F17875" w:rsidRDefault="00F17875" w:rsidP="00B1789C">
      <w:pPr>
        <w:rPr>
          <w:rFonts w:eastAsiaTheme="minorEastAsia"/>
          <w:b/>
        </w:rPr>
      </w:pPr>
      <w:r w:rsidRPr="00471CA6">
        <w:rPr>
          <w:rFonts w:eastAsiaTheme="minorEastAsia" w:hint="eastAsia"/>
          <w:b/>
        </w:rPr>
        <w:t>O</w:t>
      </w:r>
      <w:r w:rsidRPr="00471CA6">
        <w:rPr>
          <w:rFonts w:eastAsiaTheme="minorEastAsia"/>
          <w:b/>
        </w:rPr>
        <w:t>bservation</w:t>
      </w:r>
      <w:r>
        <w:rPr>
          <w:rFonts w:eastAsiaTheme="minorEastAsia"/>
          <w:b/>
        </w:rPr>
        <w:t xml:space="preserve"> </w:t>
      </w:r>
      <w:r w:rsidR="00BC2AEA">
        <w:rPr>
          <w:rFonts w:eastAsiaTheme="minorEastAsia"/>
          <w:b/>
        </w:rPr>
        <w:t>3</w:t>
      </w:r>
      <w:r w:rsidRPr="00471CA6">
        <w:rPr>
          <w:rFonts w:eastAsiaTheme="minorEastAsia"/>
          <w:b/>
        </w:rPr>
        <w:t xml:space="preserve">: From initial results for field test, </w:t>
      </w:r>
      <w:r>
        <w:rPr>
          <w:rFonts w:eastAsiaTheme="minorEastAsia"/>
          <w:b/>
        </w:rPr>
        <w:t xml:space="preserve">the generalization performance of AI/ML model trained by UMa simulation data </w:t>
      </w:r>
      <w:r w:rsidR="009D289E">
        <w:rPr>
          <w:rFonts w:eastAsiaTheme="minorEastAsia"/>
          <w:b/>
        </w:rPr>
        <w:t xml:space="preserve">on field data </w:t>
      </w:r>
      <w:r w:rsidR="00D8192A">
        <w:rPr>
          <w:rFonts w:eastAsiaTheme="minorEastAsia"/>
          <w:b/>
        </w:rPr>
        <w:t>seems acceptable</w:t>
      </w:r>
      <w:r w:rsidR="00FB3004">
        <w:rPr>
          <w:rFonts w:eastAsiaTheme="minorEastAsia"/>
          <w:b/>
        </w:rPr>
        <w:t>, which has similar performance as eType II</w:t>
      </w:r>
      <w:r w:rsidR="00D8192A">
        <w:rPr>
          <w:rFonts w:eastAsiaTheme="minorEastAsia"/>
          <w:b/>
        </w:rPr>
        <w:t xml:space="preserve"> codebook</w:t>
      </w:r>
      <w:r>
        <w:rPr>
          <w:rFonts w:eastAsiaTheme="minorEastAsia"/>
          <w:b/>
        </w:rPr>
        <w:t>. The generalization performance</w:t>
      </w:r>
      <w:r w:rsidR="00FB3004">
        <w:rPr>
          <w:rFonts w:eastAsiaTheme="minorEastAsia"/>
          <w:b/>
        </w:rPr>
        <w:t xml:space="preserve"> </w:t>
      </w:r>
      <w:r>
        <w:rPr>
          <w:rFonts w:eastAsiaTheme="minorEastAsia"/>
          <w:b/>
        </w:rPr>
        <w:t>of AI/ML model trained by CDL</w:t>
      </w:r>
      <w:r w:rsidR="00FB3004" w:rsidRPr="00FB3004">
        <w:rPr>
          <w:rFonts w:eastAsiaTheme="minorEastAsia"/>
          <w:b/>
        </w:rPr>
        <w:t xml:space="preserve"> </w:t>
      </w:r>
      <w:r w:rsidR="00FB3004">
        <w:rPr>
          <w:rFonts w:eastAsiaTheme="minorEastAsia"/>
          <w:b/>
        </w:rPr>
        <w:t>simulation data</w:t>
      </w:r>
      <w:r w:rsidR="009D289E">
        <w:rPr>
          <w:rFonts w:eastAsiaTheme="minorEastAsia"/>
          <w:b/>
        </w:rPr>
        <w:t xml:space="preserve"> on field data</w:t>
      </w:r>
      <w:r>
        <w:rPr>
          <w:rFonts w:eastAsiaTheme="minorEastAsia"/>
          <w:b/>
        </w:rPr>
        <w:t xml:space="preserve"> is </w:t>
      </w:r>
      <w:r w:rsidR="009D289E">
        <w:rPr>
          <w:rFonts w:eastAsiaTheme="minorEastAsia" w:hint="eastAsia"/>
          <w:b/>
        </w:rPr>
        <w:t>worse</w:t>
      </w:r>
      <w:r w:rsidR="009D289E">
        <w:rPr>
          <w:rFonts w:eastAsiaTheme="minorEastAsia"/>
          <w:b/>
        </w:rPr>
        <w:t xml:space="preserve"> than AI/ML model trained by UMa simulation data</w:t>
      </w:r>
      <w:r>
        <w:rPr>
          <w:rFonts w:eastAsiaTheme="minorEastAsia"/>
          <w:b/>
        </w:rPr>
        <w:t>.</w:t>
      </w:r>
    </w:p>
    <w:p w14:paraId="3AC4A5A7" w14:textId="77777777" w:rsidR="00D306CF" w:rsidRPr="00471CA6" w:rsidRDefault="00D306CF" w:rsidP="00B1789C">
      <w:pPr>
        <w:rPr>
          <w:rFonts w:eastAsiaTheme="minorEastAsia"/>
          <w:b/>
        </w:rPr>
      </w:pPr>
    </w:p>
    <w:bookmarkEnd w:id="4"/>
    <w:p w14:paraId="2AB5F174" w14:textId="77777777" w:rsidR="00FD3FC3" w:rsidRDefault="00FD3FC3">
      <w:pPr>
        <w:pStyle w:val="1"/>
        <w:numPr>
          <w:ilvl w:val="0"/>
          <w:numId w:val="23"/>
        </w:numPr>
        <w:tabs>
          <w:tab w:val="num" w:pos="432"/>
        </w:tabs>
        <w:ind w:left="432" w:hanging="432"/>
      </w:pPr>
      <w:r>
        <w:t>Summary</w:t>
      </w:r>
    </w:p>
    <w:p w14:paraId="2EFBF197" w14:textId="2AF34CAF" w:rsidR="009B01A3" w:rsidRDefault="000A45CF" w:rsidP="00C92285">
      <w:pPr>
        <w:rPr>
          <w:b/>
        </w:rPr>
      </w:pPr>
      <w:bookmarkStart w:id="7" w:name="_GoBack"/>
      <w:bookmarkEnd w:id="7"/>
      <w:r>
        <w:t xml:space="preserve">Based </w:t>
      </w:r>
      <w:r w:rsidR="003A33E2">
        <w:t xml:space="preserve">on </w:t>
      </w:r>
      <w:r>
        <w:t>above analysis, following proposals</w:t>
      </w:r>
      <w:r w:rsidR="00FB4B24">
        <w:t xml:space="preserve"> and observations</w:t>
      </w:r>
      <w:r>
        <w:t xml:space="preserve"> are present.</w:t>
      </w:r>
    </w:p>
    <w:p w14:paraId="5D21C682" w14:textId="77777777" w:rsidR="006A6B71" w:rsidRDefault="006A6B71" w:rsidP="006A6B71">
      <w:pPr>
        <w:rPr>
          <w:b/>
        </w:rPr>
      </w:pPr>
      <w:r w:rsidRPr="00E85FE7">
        <w:rPr>
          <w:rFonts w:hint="eastAsia"/>
          <w:b/>
        </w:rPr>
        <w:t>P</w:t>
      </w:r>
      <w:r w:rsidRPr="00E85FE7">
        <w:rPr>
          <w:b/>
        </w:rPr>
        <w:t xml:space="preserve">roposal </w:t>
      </w:r>
      <w:r>
        <w:rPr>
          <w:b/>
        </w:rPr>
        <w:t>1</w:t>
      </w:r>
      <w:r w:rsidRPr="00E85FE7">
        <w:rPr>
          <w:b/>
        </w:rPr>
        <w:t>: Reference encoder need</w:t>
      </w:r>
      <w:r>
        <w:rPr>
          <w:b/>
        </w:rPr>
        <w:t>s</w:t>
      </w:r>
      <w:r w:rsidRPr="00E85FE7">
        <w:rPr>
          <w:b/>
        </w:rPr>
        <w:t xml:space="preserve"> </w:t>
      </w:r>
      <w:r>
        <w:rPr>
          <w:b/>
        </w:rPr>
        <w:t xml:space="preserve">to be specified, at least to be used as verification encoder in </w:t>
      </w:r>
      <w:r w:rsidRPr="00E85FE7">
        <w:rPr>
          <w:b/>
        </w:rPr>
        <w:t>the TE test decoder verification</w:t>
      </w:r>
      <w:r>
        <w:rPr>
          <w:b/>
        </w:rPr>
        <w:t>.</w:t>
      </w:r>
    </w:p>
    <w:p w14:paraId="73C93FB1" w14:textId="77777777" w:rsidR="006A6B71" w:rsidRPr="00E85FE7" w:rsidRDefault="006A6B71" w:rsidP="006A6B71">
      <w:pPr>
        <w:pStyle w:val="a3"/>
        <w:numPr>
          <w:ilvl w:val="0"/>
          <w:numId w:val="31"/>
        </w:numPr>
        <w:rPr>
          <w:b/>
        </w:rPr>
      </w:pPr>
      <w:r w:rsidRPr="00E85FE7">
        <w:rPr>
          <w:b/>
        </w:rPr>
        <w:t>No extra training procedure</w:t>
      </w:r>
      <w:r>
        <w:rPr>
          <w:b/>
        </w:rPr>
        <w:t xml:space="preserve"> </w:t>
      </w:r>
      <w:r w:rsidRPr="006519AA">
        <w:rPr>
          <w:b/>
        </w:rPr>
        <w:t>to train the verification encoder</w:t>
      </w:r>
      <w:r w:rsidRPr="00E85FE7">
        <w:rPr>
          <w:b/>
        </w:rPr>
        <w:t xml:space="preserve"> will be needed.</w:t>
      </w:r>
    </w:p>
    <w:p w14:paraId="0A9D5AAC" w14:textId="77777777" w:rsidR="006A6B71" w:rsidRPr="008401A2" w:rsidRDefault="006A6B71" w:rsidP="006A6B71">
      <w:pPr>
        <w:pStyle w:val="a3"/>
        <w:numPr>
          <w:ilvl w:val="0"/>
          <w:numId w:val="31"/>
        </w:numPr>
        <w:rPr>
          <w:b/>
        </w:rPr>
      </w:pPr>
      <w:r w:rsidRPr="00E85FE7">
        <w:rPr>
          <w:b/>
        </w:rPr>
        <w:t xml:space="preserve">No performance degradation </w:t>
      </w:r>
      <w:r w:rsidRPr="006519AA">
        <w:rPr>
          <w:b/>
        </w:rPr>
        <w:t xml:space="preserve">from imperfectly matched verification encoder </w:t>
      </w:r>
      <w:r w:rsidRPr="00E85FE7">
        <w:rPr>
          <w:b/>
        </w:rPr>
        <w:t>will be caused.</w:t>
      </w:r>
    </w:p>
    <w:p w14:paraId="5015F901" w14:textId="77777777" w:rsidR="006A6B71" w:rsidRPr="001034E0" w:rsidRDefault="006A6B71" w:rsidP="006A6B71">
      <w:r>
        <w:rPr>
          <w:b/>
        </w:rPr>
        <w:t>Proposal</w:t>
      </w:r>
      <w:r w:rsidRPr="001034E0">
        <w:rPr>
          <w:b/>
        </w:rPr>
        <w:t xml:space="preserve"> </w:t>
      </w:r>
      <w:r>
        <w:rPr>
          <w:b/>
        </w:rPr>
        <w:t>2</w:t>
      </w:r>
      <w:r w:rsidRPr="001034E0">
        <w:rPr>
          <w:b/>
        </w:rPr>
        <w:t xml:space="preserve">: </w:t>
      </w:r>
      <w:r>
        <w:rPr>
          <w:b/>
        </w:rPr>
        <w:t xml:space="preserve">In </w:t>
      </w:r>
      <w:r w:rsidRPr="001034E0">
        <w:rPr>
          <w:b/>
        </w:rPr>
        <w:t>Option 4a-</w:t>
      </w:r>
      <w:r>
        <w:rPr>
          <w:b/>
        </w:rPr>
        <w:t>1 (t</w:t>
      </w:r>
      <w:r w:rsidRPr="001034E0">
        <w:rPr>
          <w:b/>
        </w:rPr>
        <w:t xml:space="preserve">he specified dataset is </w:t>
      </w:r>
      <w:r w:rsidRPr="00CC1C7E">
        <w:rPr>
          <w:b/>
        </w:rPr>
        <w:t>generated by the aligned reference encoder and reference decoder</w:t>
      </w:r>
      <w:r>
        <w:rPr>
          <w:b/>
        </w:rPr>
        <w:t xml:space="preserve">), the model structure needs to be specified, to </w:t>
      </w:r>
      <w:r w:rsidRPr="00F57EE4">
        <w:rPr>
          <w:b/>
        </w:rPr>
        <w:t>guarantee</w:t>
      </w:r>
      <w:r>
        <w:rPr>
          <w:b/>
        </w:rPr>
        <w:t xml:space="preserve"> the performance of test decoder</w:t>
      </w:r>
      <w:r w:rsidRPr="001034E0">
        <w:rPr>
          <w:b/>
        </w:rPr>
        <w:t>.</w:t>
      </w:r>
    </w:p>
    <w:p w14:paraId="75FE8A2E" w14:textId="77777777" w:rsidR="006A6B71" w:rsidRPr="00CC1C7E" w:rsidRDefault="006A6B71" w:rsidP="006A6B71">
      <w:pPr>
        <w:rPr>
          <w:b/>
        </w:rPr>
      </w:pPr>
      <w:r>
        <w:rPr>
          <w:b/>
        </w:rPr>
        <w:t>Proposal</w:t>
      </w:r>
      <w:r w:rsidRPr="001034E0">
        <w:rPr>
          <w:b/>
        </w:rPr>
        <w:t xml:space="preserve"> </w:t>
      </w:r>
      <w:r>
        <w:rPr>
          <w:b/>
        </w:rPr>
        <w:t>3</w:t>
      </w:r>
      <w:r w:rsidRPr="001034E0">
        <w:rPr>
          <w:b/>
        </w:rPr>
        <w:t xml:space="preserve">: </w:t>
      </w:r>
      <w:r>
        <w:rPr>
          <w:b/>
        </w:rPr>
        <w:t xml:space="preserve">In </w:t>
      </w:r>
      <w:r w:rsidRPr="001034E0">
        <w:rPr>
          <w:b/>
        </w:rPr>
        <w:t>Option 4a-</w:t>
      </w:r>
      <w:r>
        <w:rPr>
          <w:b/>
        </w:rPr>
        <w:t>1 (t</w:t>
      </w:r>
      <w:r w:rsidRPr="001034E0">
        <w:rPr>
          <w:b/>
        </w:rPr>
        <w:t xml:space="preserve">he specified dataset is </w:t>
      </w:r>
      <w:r w:rsidRPr="00CC1C7E">
        <w:rPr>
          <w:b/>
        </w:rPr>
        <w:t>generated by the aligned reference encoder and reference decoder</w:t>
      </w:r>
      <w:r>
        <w:rPr>
          <w:b/>
        </w:rPr>
        <w:t>), d</w:t>
      </w:r>
      <w:r w:rsidRPr="00CC1C7E">
        <w:rPr>
          <w:b/>
        </w:rPr>
        <w:t>ataset of raw channel or encoder input needs to be aligned</w:t>
      </w:r>
      <w:r>
        <w:rPr>
          <w:b/>
        </w:rPr>
        <w:t xml:space="preserve">, by </w:t>
      </w:r>
      <w:r w:rsidRPr="00CC1C7E">
        <w:rPr>
          <w:b/>
        </w:rPr>
        <w:t>aggregat</w:t>
      </w:r>
      <w:r>
        <w:rPr>
          <w:b/>
        </w:rPr>
        <w:t>ing</w:t>
      </w:r>
      <w:r w:rsidRPr="00CC1C7E">
        <w:rPr>
          <w:b/>
        </w:rPr>
        <w:t xml:space="preserve"> the dataset of raw channel or encoder input from all companies</w:t>
      </w:r>
      <w:r>
        <w:rPr>
          <w:b/>
        </w:rPr>
        <w:t>, or</w:t>
      </w:r>
      <w:r w:rsidRPr="00CC1C7E">
        <w:rPr>
          <w:b/>
        </w:rPr>
        <w:t xml:space="preserve"> choos</w:t>
      </w:r>
      <w:r>
        <w:rPr>
          <w:b/>
        </w:rPr>
        <w:t>ing</w:t>
      </w:r>
      <w:r w:rsidRPr="00CC1C7E">
        <w:rPr>
          <w:b/>
        </w:rPr>
        <w:t xml:space="preserve"> one dataset of raw channel or encoder input from all companies.</w:t>
      </w:r>
    </w:p>
    <w:p w14:paraId="4107F95A" w14:textId="77777777" w:rsidR="006A6B71" w:rsidRPr="001034E0" w:rsidRDefault="006A6B71" w:rsidP="006A6B71">
      <w:r>
        <w:rPr>
          <w:b/>
        </w:rPr>
        <w:t>Proposal</w:t>
      </w:r>
      <w:r w:rsidRPr="001034E0">
        <w:rPr>
          <w:b/>
        </w:rPr>
        <w:t xml:space="preserve"> </w:t>
      </w:r>
      <w:r>
        <w:rPr>
          <w:b/>
        </w:rPr>
        <w:t>4</w:t>
      </w:r>
      <w:r w:rsidRPr="001034E0">
        <w:rPr>
          <w:b/>
        </w:rPr>
        <w:t xml:space="preserve">: </w:t>
      </w:r>
      <w:r>
        <w:rPr>
          <w:b/>
        </w:rPr>
        <w:t xml:space="preserve">The feasibility of </w:t>
      </w:r>
      <w:r w:rsidRPr="001034E0">
        <w:rPr>
          <w:b/>
        </w:rPr>
        <w:t>Option 4a-2</w:t>
      </w:r>
      <w:r>
        <w:rPr>
          <w:b/>
        </w:rPr>
        <w:t xml:space="preserve"> (t</w:t>
      </w:r>
      <w:r w:rsidRPr="001034E0">
        <w:rPr>
          <w:b/>
        </w:rPr>
        <w:t>he specified dataset is aggregated by the datasets provided by all companies</w:t>
      </w:r>
      <w:r>
        <w:rPr>
          <w:b/>
        </w:rPr>
        <w:t xml:space="preserve">) could not be concluded, </w:t>
      </w:r>
      <w:r w:rsidRPr="009F2505">
        <w:rPr>
          <w:b/>
        </w:rPr>
        <w:t xml:space="preserve">since </w:t>
      </w:r>
      <w:r w:rsidRPr="00A74B86">
        <w:rPr>
          <w:b/>
        </w:rPr>
        <w:t>at least the encoder from aggregated dataset could not work</w:t>
      </w:r>
      <w:r w:rsidRPr="001034E0">
        <w:rPr>
          <w:b/>
        </w:rPr>
        <w:t>.</w:t>
      </w:r>
    </w:p>
    <w:p w14:paraId="25EC7EF5" w14:textId="77777777" w:rsidR="006A6B71" w:rsidRDefault="006A6B71" w:rsidP="006A6B71">
      <w:pPr>
        <w:rPr>
          <w:b/>
        </w:rPr>
      </w:pPr>
      <w:r w:rsidRPr="00A25055">
        <w:rPr>
          <w:b/>
        </w:rPr>
        <w:t>Proposal</w:t>
      </w:r>
      <w:r>
        <w:rPr>
          <w:b/>
        </w:rPr>
        <w:t xml:space="preserve"> 5</w:t>
      </w:r>
      <w:r w:rsidRPr="00A25055">
        <w:rPr>
          <w:b/>
        </w:rPr>
        <w:t>: In Option 4b (reference encoder based), channel generation method and reference decoder structure need to be in the spec.</w:t>
      </w:r>
    </w:p>
    <w:p w14:paraId="67B30CBA" w14:textId="77777777" w:rsidR="006A6B71" w:rsidRPr="00E5464F" w:rsidRDefault="006A6B71" w:rsidP="006A6B71">
      <w:pPr>
        <w:rPr>
          <w:b/>
          <w:lang w:val="en-US"/>
        </w:rPr>
      </w:pPr>
      <w:r w:rsidRPr="00E5464F">
        <w:rPr>
          <w:rFonts w:hint="eastAsia"/>
          <w:b/>
          <w:lang w:val="en-US"/>
        </w:rPr>
        <w:t>P</w:t>
      </w:r>
      <w:r w:rsidRPr="00E5464F">
        <w:rPr>
          <w:b/>
          <w:lang w:val="en-US"/>
        </w:rPr>
        <w:t>roposal</w:t>
      </w:r>
      <w:r>
        <w:rPr>
          <w:b/>
          <w:lang w:val="en-US"/>
        </w:rPr>
        <w:t xml:space="preserve"> 6</w:t>
      </w:r>
      <w:r w:rsidRPr="00E5464F">
        <w:rPr>
          <w:b/>
          <w:lang w:val="en-US"/>
        </w:rPr>
        <w:t xml:space="preserve">: </w:t>
      </w:r>
      <w:r>
        <w:rPr>
          <w:b/>
          <w:lang w:val="en-US"/>
        </w:rPr>
        <w:t xml:space="preserve">There is no </w:t>
      </w:r>
      <w:r w:rsidRPr="002751C1">
        <w:rPr>
          <w:b/>
          <w:lang w:val="en-US"/>
        </w:rPr>
        <w:t>essential difference</w:t>
      </w:r>
      <w:r>
        <w:rPr>
          <w:b/>
          <w:lang w:val="en-US"/>
        </w:rPr>
        <w:t xml:space="preserve"> between reference model and reference dataset. R</w:t>
      </w:r>
      <w:r w:rsidRPr="00E5464F">
        <w:rPr>
          <w:b/>
          <w:lang w:val="en-US"/>
        </w:rPr>
        <w:t>eference dataset may have some disadvantages compared to reference model, and the benefit of reference dataset over reference model is unclear.</w:t>
      </w:r>
    </w:p>
    <w:p w14:paraId="5AFC2BBD" w14:textId="77777777" w:rsidR="006A6B71" w:rsidRPr="00E5464F" w:rsidRDefault="006A6B71" w:rsidP="006A6B71">
      <w:pPr>
        <w:pStyle w:val="a3"/>
        <w:numPr>
          <w:ilvl w:val="0"/>
          <w:numId w:val="29"/>
        </w:numPr>
        <w:rPr>
          <w:b/>
        </w:rPr>
      </w:pPr>
      <w:r w:rsidRPr="00E5464F">
        <w:rPr>
          <w:rFonts w:hint="eastAsia"/>
          <w:b/>
        </w:rPr>
        <w:t>R</w:t>
      </w:r>
      <w:r w:rsidRPr="00E5464F">
        <w:rPr>
          <w:b/>
        </w:rPr>
        <w:t xml:space="preserve">eference dataset would cause some performance loss compared to reference model. </w:t>
      </w:r>
    </w:p>
    <w:p w14:paraId="1726C848" w14:textId="77777777" w:rsidR="006A6B71" w:rsidRPr="00E5464F" w:rsidRDefault="006A6B71" w:rsidP="006A6B71">
      <w:pPr>
        <w:pStyle w:val="a3"/>
        <w:numPr>
          <w:ilvl w:val="0"/>
          <w:numId w:val="29"/>
        </w:numPr>
        <w:rPr>
          <w:b/>
        </w:rPr>
      </w:pPr>
      <w:r w:rsidRPr="00E5464F">
        <w:rPr>
          <w:b/>
        </w:rPr>
        <w:t xml:space="preserve">The spec impact of writing model and dataset in the spec would be similar. </w:t>
      </w:r>
    </w:p>
    <w:p w14:paraId="45DE24BC" w14:textId="77777777" w:rsidR="006A6B71" w:rsidRPr="00E5464F" w:rsidRDefault="006A6B71" w:rsidP="006A6B71">
      <w:pPr>
        <w:pStyle w:val="a3"/>
        <w:numPr>
          <w:ilvl w:val="0"/>
          <w:numId w:val="29"/>
        </w:numPr>
        <w:rPr>
          <w:b/>
        </w:rPr>
      </w:pPr>
      <w:r w:rsidRPr="00E5464F">
        <w:rPr>
          <w:b/>
        </w:rPr>
        <w:t xml:space="preserve">Reference dataset needs extra step compared to reference model, which is dataset generating from the aligned reference encoder and reference decoder. </w:t>
      </w:r>
    </w:p>
    <w:p w14:paraId="073E28B5" w14:textId="77777777" w:rsidR="006A6B71" w:rsidRDefault="006A6B71" w:rsidP="006A6B71">
      <w:pPr>
        <w:pStyle w:val="a3"/>
        <w:numPr>
          <w:ilvl w:val="0"/>
          <w:numId w:val="29"/>
        </w:numPr>
        <w:rPr>
          <w:b/>
        </w:rPr>
      </w:pPr>
      <w:r w:rsidRPr="00E5464F">
        <w:rPr>
          <w:b/>
        </w:rPr>
        <w:t xml:space="preserve">The storage size of reference dataset is larger than reference model. </w:t>
      </w:r>
    </w:p>
    <w:p w14:paraId="436E1698" w14:textId="59BEC952" w:rsidR="006A6B71" w:rsidRPr="006A6B71" w:rsidRDefault="006A6B71" w:rsidP="006A6B71">
      <w:pPr>
        <w:pStyle w:val="a3"/>
        <w:numPr>
          <w:ilvl w:val="0"/>
          <w:numId w:val="29"/>
        </w:numPr>
        <w:rPr>
          <w:b/>
        </w:rPr>
      </w:pPr>
      <w:r w:rsidRPr="006A6B71">
        <w:rPr>
          <w:rFonts w:hint="eastAsia"/>
          <w:b/>
        </w:rPr>
        <w:lastRenderedPageBreak/>
        <w:t>R</w:t>
      </w:r>
      <w:r w:rsidRPr="006A6B71">
        <w:rPr>
          <w:b/>
        </w:rPr>
        <w:t>eference model is more flexible than referend dataset for future release.</w:t>
      </w:r>
    </w:p>
    <w:p w14:paraId="5B1EE4BE" w14:textId="77777777" w:rsidR="006A6B71" w:rsidRDefault="006A6B71" w:rsidP="006A6B71">
      <w:pPr>
        <w:rPr>
          <w:b/>
        </w:rPr>
      </w:pPr>
      <w:r w:rsidRPr="0026097D">
        <w:rPr>
          <w:rFonts w:hint="eastAsia"/>
          <w:b/>
        </w:rPr>
        <w:t>P</w:t>
      </w:r>
      <w:r w:rsidRPr="0026097D">
        <w:rPr>
          <w:b/>
        </w:rPr>
        <w:t xml:space="preserve">roposal </w:t>
      </w:r>
      <w:r>
        <w:rPr>
          <w:b/>
        </w:rPr>
        <w:t>7</w:t>
      </w:r>
      <w:r w:rsidRPr="0026097D">
        <w:rPr>
          <w:b/>
        </w:rPr>
        <w:t xml:space="preserve">: </w:t>
      </w:r>
      <w:r w:rsidRPr="00B46333">
        <w:rPr>
          <w:b/>
        </w:rPr>
        <w:t xml:space="preserve">Reference encoder and </w:t>
      </w:r>
      <w:r>
        <w:rPr>
          <w:b/>
        </w:rPr>
        <w:t xml:space="preserve">reference </w:t>
      </w:r>
      <w:r w:rsidRPr="00B46333">
        <w:rPr>
          <w:b/>
        </w:rPr>
        <w:t>decoder are needed</w:t>
      </w:r>
      <w:r>
        <w:rPr>
          <w:b/>
        </w:rPr>
        <w:t xml:space="preserve"> for </w:t>
      </w:r>
      <w:r w:rsidRPr="00A02581">
        <w:rPr>
          <w:b/>
        </w:rPr>
        <w:t>requirement</w:t>
      </w:r>
      <w:r>
        <w:rPr>
          <w:b/>
        </w:rPr>
        <w:t xml:space="preserve"> derivation,</w:t>
      </w:r>
      <w:r w:rsidRPr="00B46333">
        <w:rPr>
          <w:b/>
        </w:rPr>
        <w:t xml:space="preserve"> </w:t>
      </w:r>
      <w:r>
        <w:rPr>
          <w:b/>
        </w:rPr>
        <w:t xml:space="preserve">and </w:t>
      </w:r>
      <w:r>
        <w:rPr>
          <w:rFonts w:hint="eastAsia"/>
          <w:b/>
        </w:rPr>
        <w:t xml:space="preserve">could largely </w:t>
      </w:r>
      <w:r>
        <w:rPr>
          <w:b/>
        </w:rPr>
        <w:t xml:space="preserve">be used </w:t>
      </w:r>
      <w:r w:rsidRPr="00B46333">
        <w:rPr>
          <w:b/>
        </w:rPr>
        <w:t xml:space="preserve">for </w:t>
      </w:r>
      <w:r>
        <w:rPr>
          <w:b/>
        </w:rPr>
        <w:t xml:space="preserve">test decoder derivation for </w:t>
      </w:r>
      <w:r w:rsidRPr="00B46333">
        <w:rPr>
          <w:b/>
        </w:rPr>
        <w:t>both Option 3 and Option 4</w:t>
      </w:r>
      <w:r>
        <w:rPr>
          <w:b/>
        </w:rPr>
        <w:t xml:space="preserve"> </w:t>
      </w:r>
      <w:r w:rsidRPr="00D64408">
        <w:rPr>
          <w:rFonts w:eastAsia="等线"/>
          <w:b/>
          <w:lang w:val="en-US"/>
        </w:rPr>
        <w:t>(Option 4a-1 and Option 4b)</w:t>
      </w:r>
      <w:r w:rsidRPr="00B46333">
        <w:rPr>
          <w:b/>
        </w:rPr>
        <w:t xml:space="preserve">. </w:t>
      </w:r>
      <w:r>
        <w:rPr>
          <w:rFonts w:hint="eastAsia"/>
          <w:b/>
        </w:rPr>
        <w:t>R</w:t>
      </w:r>
      <w:r>
        <w:rPr>
          <w:b/>
        </w:rPr>
        <w:t>A</w:t>
      </w:r>
      <w:r>
        <w:rPr>
          <w:rFonts w:hint="eastAsia"/>
          <w:b/>
        </w:rPr>
        <w:t>N4 to</w:t>
      </w:r>
      <w:r w:rsidRPr="00B46333">
        <w:rPr>
          <w:b/>
        </w:rPr>
        <w:t xml:space="preserve"> work on reference encoder and reference decoder first</w:t>
      </w:r>
      <w:r>
        <w:rPr>
          <w:rFonts w:hint="eastAsia"/>
          <w:b/>
        </w:rPr>
        <w:t>ly</w:t>
      </w:r>
      <w:r w:rsidRPr="00B46333">
        <w:rPr>
          <w:b/>
        </w:rPr>
        <w:t>. Later to discuss what will be put in the spec.</w:t>
      </w:r>
    </w:p>
    <w:p w14:paraId="4A481013" w14:textId="77777777" w:rsidR="006A6B71" w:rsidRPr="007E4375" w:rsidRDefault="006A6B71" w:rsidP="006A6B71">
      <w:pPr>
        <w:rPr>
          <w:rFonts w:eastAsia="等线"/>
          <w:b/>
          <w:lang w:val="en-US"/>
        </w:rPr>
      </w:pPr>
      <w:r>
        <w:rPr>
          <w:rFonts w:eastAsia="等线" w:hint="eastAsia"/>
          <w:b/>
          <w:lang w:val="en-US"/>
        </w:rPr>
        <w:t>P</w:t>
      </w:r>
      <w:r>
        <w:rPr>
          <w:rFonts w:eastAsia="等线"/>
          <w:b/>
          <w:lang w:val="en-US"/>
        </w:rPr>
        <w:t xml:space="preserve">roposal 8: Similar feasibility conclusion through the simulation campaign of test options can be draw for both Option 3 and Option 4 </w:t>
      </w:r>
      <w:r w:rsidRPr="00D64408">
        <w:rPr>
          <w:rFonts w:eastAsia="等线"/>
          <w:b/>
          <w:lang w:val="en-US"/>
        </w:rPr>
        <w:t>(Option 4a-1 and Option 4b)</w:t>
      </w:r>
      <w:r>
        <w:rPr>
          <w:rFonts w:eastAsia="等线"/>
          <w:b/>
          <w:lang w:val="en-US"/>
        </w:rPr>
        <w:t>.</w:t>
      </w:r>
    </w:p>
    <w:p w14:paraId="229F8D69" w14:textId="794EF3BA" w:rsidR="006A6B71" w:rsidRPr="00BC2AEA" w:rsidRDefault="00BC2AEA" w:rsidP="00C92285">
      <w:pPr>
        <w:rPr>
          <w:lang w:val="en-US"/>
        </w:rPr>
      </w:pPr>
      <w:r w:rsidRPr="00CC16F2">
        <w:rPr>
          <w:rFonts w:hint="eastAsia"/>
          <w:b/>
        </w:rPr>
        <w:t>P</w:t>
      </w:r>
      <w:r w:rsidRPr="00CC16F2">
        <w:rPr>
          <w:b/>
        </w:rPr>
        <w:t>roposal</w:t>
      </w:r>
      <w:r>
        <w:rPr>
          <w:b/>
        </w:rPr>
        <w:t xml:space="preserve"> 9</w:t>
      </w:r>
      <w:r w:rsidRPr="00CC16F2">
        <w:rPr>
          <w:rFonts w:hint="eastAsia"/>
          <w:b/>
        </w:rPr>
        <w:t>:</w:t>
      </w:r>
      <w:r w:rsidRPr="00CC16F2">
        <w:rPr>
          <w:b/>
        </w:rPr>
        <w:t xml:space="preserve"> </w:t>
      </w:r>
      <w:r w:rsidRPr="00AF051F">
        <w:rPr>
          <w:rFonts w:hint="eastAsia"/>
          <w:b/>
          <w:lang w:val="en-US"/>
        </w:rPr>
        <w:t>O</w:t>
      </w:r>
      <w:r w:rsidRPr="00AF051F">
        <w:rPr>
          <w:b/>
          <w:lang w:val="en-US"/>
        </w:rPr>
        <w:t xml:space="preserve">ne test decoder </w:t>
      </w:r>
      <w:r>
        <w:rPr>
          <w:b/>
          <w:lang w:val="en-US"/>
        </w:rPr>
        <w:t>could be</w:t>
      </w:r>
      <w:r w:rsidRPr="00AF051F">
        <w:rPr>
          <w:b/>
          <w:lang w:val="en-US"/>
        </w:rPr>
        <w:t xml:space="preserve"> used for one test case or multiple test case.</w:t>
      </w:r>
    </w:p>
    <w:p w14:paraId="3978DC46" w14:textId="64E92173" w:rsidR="006A6B71" w:rsidRPr="00BC2AEA" w:rsidRDefault="006A6B71" w:rsidP="006A6B71">
      <w:pPr>
        <w:rPr>
          <w:lang w:val="en-US"/>
        </w:rPr>
      </w:pPr>
      <w:r w:rsidRPr="00CC16F2">
        <w:rPr>
          <w:rFonts w:hint="eastAsia"/>
          <w:b/>
        </w:rPr>
        <w:t>P</w:t>
      </w:r>
      <w:r w:rsidRPr="00CC16F2">
        <w:rPr>
          <w:b/>
        </w:rPr>
        <w:t>roposal</w:t>
      </w:r>
      <w:r>
        <w:rPr>
          <w:b/>
        </w:rPr>
        <w:t xml:space="preserve"> 10</w:t>
      </w:r>
      <w:r w:rsidRPr="00CC16F2">
        <w:rPr>
          <w:rFonts w:hint="eastAsia"/>
          <w:b/>
        </w:rPr>
        <w:t>:</w:t>
      </w:r>
      <w:r w:rsidRPr="00CC16F2">
        <w:rPr>
          <w:b/>
        </w:rPr>
        <w:t xml:space="preserve"> </w:t>
      </w:r>
      <w:r w:rsidRPr="000C48A4">
        <w:rPr>
          <w:b/>
        </w:rPr>
        <w:t>Different reference encoder may be defined for different requirement or test case</w:t>
      </w:r>
      <w:r w:rsidRPr="00AF051F">
        <w:rPr>
          <w:b/>
          <w:lang w:val="en-US"/>
        </w:rPr>
        <w:t>.</w:t>
      </w:r>
    </w:p>
    <w:p w14:paraId="59C1D695" w14:textId="77777777" w:rsidR="006A6B71" w:rsidRPr="00295735" w:rsidRDefault="006A6B71" w:rsidP="006A6B71">
      <w:pPr>
        <w:rPr>
          <w:rFonts w:eastAsiaTheme="minorEastAsia"/>
          <w:b/>
        </w:rPr>
      </w:pPr>
      <w:r w:rsidRPr="00295735">
        <w:rPr>
          <w:rFonts w:eastAsiaTheme="minorEastAsia"/>
          <w:b/>
        </w:rPr>
        <w:t xml:space="preserve">Proposal </w:t>
      </w:r>
      <w:r>
        <w:rPr>
          <w:rFonts w:eastAsiaTheme="minorEastAsia"/>
          <w:b/>
        </w:rPr>
        <w:t>11</w:t>
      </w:r>
      <w:r w:rsidRPr="00295735">
        <w:rPr>
          <w:rFonts w:eastAsiaTheme="minorEastAsia"/>
          <w:b/>
        </w:rPr>
        <w:t>: Option 3 next steps:</w:t>
      </w:r>
    </w:p>
    <w:p w14:paraId="7C5202D1" w14:textId="77777777" w:rsidR="006A6B71" w:rsidRPr="004A39E2" w:rsidRDefault="006A6B71" w:rsidP="006A6B71">
      <w:pPr>
        <w:pStyle w:val="a3"/>
        <w:numPr>
          <w:ilvl w:val="0"/>
          <w:numId w:val="50"/>
        </w:numPr>
        <w:overflowPunct w:val="0"/>
        <w:autoSpaceDE w:val="0"/>
        <w:autoSpaceDN w:val="0"/>
        <w:adjustRightInd w:val="0"/>
        <w:jc w:val="left"/>
        <w:textAlignment w:val="baseline"/>
        <w:rPr>
          <w:rFonts w:eastAsia="Yu Mincho"/>
          <w:b/>
          <w:lang w:eastAsia="ja-JP"/>
        </w:rPr>
      </w:pPr>
      <w:r w:rsidRPr="004A39E2">
        <w:rPr>
          <w:rFonts w:eastAsia="Yu Mincho"/>
          <w:b/>
          <w:lang w:eastAsia="ja-JP"/>
        </w:rPr>
        <w:t>Check on performance alignment -&gt; see simulation results from contributing companies</w:t>
      </w:r>
    </w:p>
    <w:p w14:paraId="71431352" w14:textId="77777777" w:rsidR="006A6B71" w:rsidRPr="004A39E2" w:rsidRDefault="006A6B71" w:rsidP="006A6B71">
      <w:pPr>
        <w:pStyle w:val="a3"/>
        <w:numPr>
          <w:ilvl w:val="1"/>
          <w:numId w:val="50"/>
        </w:numPr>
        <w:tabs>
          <w:tab w:val="left" w:pos="993"/>
        </w:tabs>
        <w:overflowPunct w:val="0"/>
        <w:autoSpaceDE w:val="0"/>
        <w:autoSpaceDN w:val="0"/>
        <w:adjustRightInd w:val="0"/>
        <w:ind w:left="884" w:hanging="442"/>
        <w:jc w:val="left"/>
        <w:textAlignment w:val="baseline"/>
        <w:rPr>
          <w:rFonts w:eastAsia="Yu Mincho"/>
          <w:b/>
          <w:lang w:eastAsia="ja-JP"/>
        </w:rPr>
      </w:pPr>
      <w:r w:rsidRPr="004A39E2">
        <w:rPr>
          <w:rFonts w:eastAsia="Yu Mincho"/>
          <w:b/>
          <w:lang w:eastAsia="ja-JP"/>
        </w:rPr>
        <w:t>repeat simulations until good alignment is achieved</w:t>
      </w:r>
    </w:p>
    <w:p w14:paraId="35491352" w14:textId="77777777" w:rsidR="006A6B71" w:rsidRPr="004A39E2" w:rsidRDefault="006A6B71" w:rsidP="006A6B71">
      <w:pPr>
        <w:pStyle w:val="a3"/>
        <w:numPr>
          <w:ilvl w:val="1"/>
          <w:numId w:val="50"/>
        </w:numPr>
        <w:tabs>
          <w:tab w:val="left" w:pos="993"/>
        </w:tabs>
        <w:overflowPunct w:val="0"/>
        <w:autoSpaceDE w:val="0"/>
        <w:autoSpaceDN w:val="0"/>
        <w:adjustRightInd w:val="0"/>
        <w:ind w:left="884" w:hanging="442"/>
        <w:jc w:val="left"/>
        <w:textAlignment w:val="baseline"/>
        <w:rPr>
          <w:rFonts w:eastAsia="Yu Mincho"/>
          <w:b/>
          <w:lang w:eastAsia="ja-JP"/>
        </w:rPr>
      </w:pPr>
      <w:r w:rsidRPr="004A39E2">
        <w:rPr>
          <w:rFonts w:eastAsia="Yu Mincho"/>
          <w:b/>
          <w:lang w:eastAsia="ja-JP"/>
        </w:rPr>
        <w:t>move to next step after alignment</w:t>
      </w:r>
    </w:p>
    <w:p w14:paraId="4F77053C" w14:textId="77777777" w:rsidR="006A6B71" w:rsidRPr="004A39E2" w:rsidRDefault="006A6B71" w:rsidP="006A6B71">
      <w:pPr>
        <w:pStyle w:val="a3"/>
        <w:numPr>
          <w:ilvl w:val="0"/>
          <w:numId w:val="50"/>
        </w:numPr>
        <w:overflowPunct w:val="0"/>
        <w:autoSpaceDE w:val="0"/>
        <w:autoSpaceDN w:val="0"/>
        <w:adjustRightInd w:val="0"/>
        <w:jc w:val="left"/>
        <w:textAlignment w:val="baseline"/>
        <w:rPr>
          <w:rFonts w:eastAsia="Yu Mincho"/>
          <w:b/>
          <w:lang w:eastAsia="ja-JP"/>
        </w:rPr>
      </w:pPr>
      <w:r w:rsidRPr="004A39E2">
        <w:rPr>
          <w:rFonts w:eastAsia="Yu Mincho"/>
          <w:b/>
          <w:lang w:eastAsia="ja-JP"/>
        </w:rPr>
        <w:t xml:space="preserve">Share models (encoder or decoder or both)/datasets (training/testing/inference) </w:t>
      </w:r>
    </w:p>
    <w:p w14:paraId="24109D79" w14:textId="77777777" w:rsidR="006A6B71" w:rsidRPr="004A39E2" w:rsidRDefault="006A6B71" w:rsidP="006A6B71">
      <w:pPr>
        <w:pStyle w:val="a3"/>
        <w:numPr>
          <w:ilvl w:val="1"/>
          <w:numId w:val="50"/>
        </w:numPr>
        <w:tabs>
          <w:tab w:val="left" w:pos="993"/>
        </w:tabs>
        <w:overflowPunct w:val="0"/>
        <w:autoSpaceDE w:val="0"/>
        <w:autoSpaceDN w:val="0"/>
        <w:adjustRightInd w:val="0"/>
        <w:ind w:left="884" w:hanging="442"/>
        <w:jc w:val="left"/>
        <w:textAlignment w:val="baseline"/>
        <w:rPr>
          <w:rFonts w:eastAsia="Yu Mincho"/>
          <w:b/>
          <w:lang w:eastAsia="ja-JP"/>
        </w:rPr>
      </w:pPr>
      <w:r w:rsidRPr="004A39E2">
        <w:rPr>
          <w:rFonts w:eastAsia="Yu Mincho"/>
          <w:b/>
          <w:lang w:eastAsia="ja-JP"/>
        </w:rPr>
        <w:t xml:space="preserve">framework to share data among companies(dataset/model) to be discussed </w:t>
      </w:r>
    </w:p>
    <w:p w14:paraId="2C75FA28" w14:textId="77777777" w:rsidR="006A6B71" w:rsidRPr="004A39E2" w:rsidRDefault="006A6B71" w:rsidP="006A6B71">
      <w:pPr>
        <w:pStyle w:val="a3"/>
        <w:numPr>
          <w:ilvl w:val="0"/>
          <w:numId w:val="50"/>
        </w:numPr>
        <w:overflowPunct w:val="0"/>
        <w:autoSpaceDE w:val="0"/>
        <w:autoSpaceDN w:val="0"/>
        <w:adjustRightInd w:val="0"/>
        <w:jc w:val="left"/>
        <w:textAlignment w:val="baseline"/>
        <w:rPr>
          <w:rFonts w:eastAsia="Yu Mincho"/>
          <w:b/>
          <w:lang w:eastAsia="ja-JP"/>
        </w:rPr>
      </w:pPr>
      <w:r w:rsidRPr="004A39E2">
        <w:rPr>
          <w:rFonts w:eastAsia="Yu Mincho"/>
          <w:b/>
          <w:lang w:eastAsia="ja-JP"/>
        </w:rPr>
        <w:t>Select one or more decoder for further analysis</w:t>
      </w:r>
    </w:p>
    <w:p w14:paraId="450AAA25" w14:textId="77777777" w:rsidR="006A6B71" w:rsidRPr="004A39E2" w:rsidRDefault="006A6B71" w:rsidP="006A6B71">
      <w:pPr>
        <w:pStyle w:val="a3"/>
        <w:numPr>
          <w:ilvl w:val="1"/>
          <w:numId w:val="34"/>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8408C7">
        <w:rPr>
          <w:rFonts w:eastAsia="Yu Mincho"/>
          <w:b/>
          <w:color w:val="FF0000"/>
          <w:lang w:eastAsia="ja-JP"/>
        </w:rPr>
        <w:t>selection criteria</w:t>
      </w:r>
      <w:r>
        <w:rPr>
          <w:rFonts w:eastAsia="Yu Mincho"/>
          <w:b/>
          <w:color w:val="FF0000"/>
          <w:lang w:eastAsia="ja-JP"/>
        </w:rPr>
        <w:t xml:space="preserve">: select the decoder with the best performance on the </w:t>
      </w:r>
      <w:r w:rsidRPr="00DC6D2C">
        <w:rPr>
          <w:rFonts w:eastAsia="Yu Mincho"/>
          <w:b/>
          <w:color w:val="FF0000"/>
          <w:lang w:eastAsia="ja-JP"/>
        </w:rPr>
        <w:t>aggregated dataset with only encoder input</w:t>
      </w:r>
    </w:p>
    <w:p w14:paraId="452E3092" w14:textId="77777777" w:rsidR="006A6B71" w:rsidRPr="004A39E2" w:rsidRDefault="006A6B71" w:rsidP="006A6B71">
      <w:pPr>
        <w:pStyle w:val="a3"/>
        <w:numPr>
          <w:ilvl w:val="0"/>
          <w:numId w:val="50"/>
        </w:numPr>
        <w:overflowPunct w:val="0"/>
        <w:autoSpaceDE w:val="0"/>
        <w:autoSpaceDN w:val="0"/>
        <w:adjustRightInd w:val="0"/>
        <w:jc w:val="left"/>
        <w:textAlignment w:val="baseline"/>
        <w:rPr>
          <w:rFonts w:eastAsia="Yu Mincho"/>
          <w:b/>
          <w:lang w:eastAsia="ja-JP"/>
        </w:rPr>
      </w:pPr>
      <w:r w:rsidRPr="004A39E2">
        <w:rPr>
          <w:rFonts w:eastAsia="Yu Mincho"/>
          <w:b/>
          <w:lang w:eastAsia="ja-JP"/>
        </w:rPr>
        <w:t>Each company brings results for training of “own encoder” with selected decoder(s)</w:t>
      </w:r>
    </w:p>
    <w:p w14:paraId="180A36CB" w14:textId="77777777" w:rsidR="006A6B71" w:rsidRPr="004A39E2" w:rsidRDefault="006A6B71" w:rsidP="006A6B71">
      <w:pPr>
        <w:pStyle w:val="a3"/>
        <w:numPr>
          <w:ilvl w:val="1"/>
          <w:numId w:val="50"/>
        </w:numPr>
        <w:tabs>
          <w:tab w:val="left" w:pos="993"/>
        </w:tabs>
        <w:overflowPunct w:val="0"/>
        <w:autoSpaceDE w:val="0"/>
        <w:autoSpaceDN w:val="0"/>
        <w:adjustRightInd w:val="0"/>
        <w:ind w:left="884" w:hanging="442"/>
        <w:jc w:val="left"/>
        <w:textAlignment w:val="baseline"/>
        <w:rPr>
          <w:rFonts w:eastAsia="Yu Mincho"/>
          <w:b/>
          <w:lang w:eastAsia="ja-JP"/>
        </w:rPr>
      </w:pPr>
      <w:r w:rsidRPr="004A39E2">
        <w:rPr>
          <w:rFonts w:eastAsia="Yu Mincho"/>
          <w:b/>
          <w:lang w:eastAsia="ja-JP"/>
        </w:rPr>
        <w:t>performance alignment to be checked/discussed</w:t>
      </w:r>
    </w:p>
    <w:p w14:paraId="5AE4D6D9" w14:textId="77777777" w:rsidR="006A6B71" w:rsidRPr="004A39E2" w:rsidRDefault="006A6B71" w:rsidP="006A6B71">
      <w:pPr>
        <w:pStyle w:val="a3"/>
        <w:numPr>
          <w:ilvl w:val="1"/>
          <w:numId w:val="50"/>
        </w:numPr>
        <w:tabs>
          <w:tab w:val="left" w:pos="993"/>
        </w:tabs>
        <w:overflowPunct w:val="0"/>
        <w:autoSpaceDE w:val="0"/>
        <w:autoSpaceDN w:val="0"/>
        <w:adjustRightInd w:val="0"/>
        <w:ind w:left="884" w:hanging="442"/>
        <w:jc w:val="left"/>
        <w:textAlignment w:val="baseline"/>
        <w:rPr>
          <w:rFonts w:eastAsia="Yu Mincho"/>
          <w:b/>
          <w:lang w:eastAsia="ja-JP"/>
        </w:rPr>
      </w:pPr>
      <w:r w:rsidRPr="004A39E2">
        <w:rPr>
          <w:rFonts w:eastAsia="Yu Mincho"/>
          <w:b/>
          <w:lang w:eastAsia="ja-JP"/>
        </w:rPr>
        <w:t>using “own” data or data shared by other companies</w:t>
      </w:r>
    </w:p>
    <w:p w14:paraId="18131927" w14:textId="77777777" w:rsidR="006A6B71" w:rsidRPr="004A39E2" w:rsidRDefault="006A6B71" w:rsidP="006A6B71">
      <w:pPr>
        <w:pStyle w:val="a3"/>
        <w:numPr>
          <w:ilvl w:val="0"/>
          <w:numId w:val="50"/>
        </w:numPr>
        <w:overflowPunct w:val="0"/>
        <w:autoSpaceDE w:val="0"/>
        <w:autoSpaceDN w:val="0"/>
        <w:adjustRightInd w:val="0"/>
        <w:jc w:val="left"/>
        <w:textAlignment w:val="baseline"/>
        <w:rPr>
          <w:rFonts w:eastAsia="Yu Mincho"/>
          <w:b/>
          <w:lang w:eastAsia="ja-JP"/>
        </w:rPr>
      </w:pPr>
      <w:r w:rsidRPr="004A39E2">
        <w:rPr>
          <w:rFonts w:eastAsia="Yu Mincho"/>
          <w:b/>
          <w:lang w:eastAsia="ja-JP"/>
        </w:rPr>
        <w:t>Conclude on overall feasibility of Option 3</w:t>
      </w:r>
    </w:p>
    <w:p w14:paraId="2FB8AA3C" w14:textId="77777777" w:rsidR="006A6B71" w:rsidRPr="004A39E2" w:rsidRDefault="006A6B71" w:rsidP="006A6B71">
      <w:pPr>
        <w:pStyle w:val="a3"/>
        <w:numPr>
          <w:ilvl w:val="1"/>
          <w:numId w:val="50"/>
        </w:numPr>
        <w:tabs>
          <w:tab w:val="left" w:pos="993"/>
        </w:tabs>
        <w:overflowPunct w:val="0"/>
        <w:autoSpaceDE w:val="0"/>
        <w:autoSpaceDN w:val="0"/>
        <w:adjustRightInd w:val="0"/>
        <w:ind w:left="884" w:hanging="442"/>
        <w:jc w:val="left"/>
        <w:textAlignment w:val="baseline"/>
        <w:rPr>
          <w:rFonts w:eastAsia="Yu Mincho"/>
          <w:b/>
          <w:szCs w:val="20"/>
          <w:lang w:eastAsia="ja-JP"/>
        </w:rPr>
      </w:pPr>
      <w:r w:rsidRPr="004A39E2">
        <w:rPr>
          <w:rFonts w:eastAsia="Yu Mincho"/>
          <w:b/>
          <w:szCs w:val="20"/>
          <w:lang w:eastAsia="ja-JP"/>
        </w:rPr>
        <w:t>consider the conditions under which Option 3 is feasible if found feasible</w:t>
      </w:r>
    </w:p>
    <w:p w14:paraId="5DE3C44E" w14:textId="4035669E" w:rsidR="006A6B71" w:rsidRPr="00BC2AEA" w:rsidRDefault="006A6B71" w:rsidP="00C92285">
      <w:pPr>
        <w:pStyle w:val="a3"/>
        <w:numPr>
          <w:ilvl w:val="1"/>
          <w:numId w:val="50"/>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4A39E2">
        <w:rPr>
          <w:rFonts w:eastAsia="Yu Mincho"/>
          <w:b/>
          <w:bCs w:val="0"/>
          <w:color w:val="FF0000"/>
          <w:kern w:val="2"/>
          <w:szCs w:val="20"/>
          <w:lang w:eastAsia="ja-JP"/>
        </w:rPr>
        <w:t>feasibility criteria</w:t>
      </w:r>
      <w:r>
        <w:rPr>
          <w:rFonts w:eastAsia="Yu Mincho"/>
          <w:b/>
          <w:bCs w:val="0"/>
          <w:color w:val="FF0000"/>
          <w:kern w:val="2"/>
          <w:szCs w:val="20"/>
          <w:lang w:eastAsia="ja-JP"/>
        </w:rPr>
        <w:t>:</w:t>
      </w:r>
      <w:r w:rsidRPr="004A39E2">
        <w:rPr>
          <w:rFonts w:eastAsia="Yu Mincho"/>
          <w:b/>
          <w:bCs w:val="0"/>
          <w:color w:val="FF0000"/>
          <w:kern w:val="2"/>
          <w:szCs w:val="20"/>
          <w:lang w:eastAsia="ja-JP"/>
        </w:rPr>
        <w:t xml:space="preserve"> nearly all companies can obtain acceptable performance using their “own encoder” paired with selected decoder(s).</w:t>
      </w:r>
    </w:p>
    <w:p w14:paraId="1C1C482A" w14:textId="77777777" w:rsidR="006A6B71" w:rsidRDefault="006A6B71" w:rsidP="006A6B71">
      <w:pPr>
        <w:rPr>
          <w:rFonts w:eastAsiaTheme="minorEastAsia"/>
        </w:rPr>
      </w:pPr>
      <w:r w:rsidRPr="00D81B9E">
        <w:rPr>
          <w:rFonts w:eastAsiaTheme="minorEastAsia" w:hint="eastAsia"/>
          <w:b/>
        </w:rPr>
        <w:t>P</w:t>
      </w:r>
      <w:r w:rsidRPr="00D81B9E">
        <w:rPr>
          <w:rFonts w:eastAsiaTheme="minorEastAsia"/>
          <w:b/>
        </w:rPr>
        <w:t xml:space="preserve">roposal </w:t>
      </w:r>
      <w:r>
        <w:rPr>
          <w:rFonts w:eastAsiaTheme="minorEastAsia"/>
          <w:b/>
        </w:rPr>
        <w:t>12</w:t>
      </w:r>
      <w:r w:rsidRPr="00D81B9E">
        <w:rPr>
          <w:rFonts w:eastAsiaTheme="minorEastAsia"/>
          <w:b/>
        </w:rPr>
        <w:t>:</w:t>
      </w:r>
      <w:r>
        <w:rPr>
          <w:rFonts w:eastAsiaTheme="minorEastAsia"/>
          <w:b/>
        </w:rPr>
        <w:t xml:space="preserve"> Option 4a-1 next steps:</w:t>
      </w:r>
    </w:p>
    <w:p w14:paraId="040941DD" w14:textId="77777777" w:rsidR="006A6B71" w:rsidRPr="006E1743" w:rsidRDefault="006A6B71" w:rsidP="006A6B71">
      <w:pPr>
        <w:pStyle w:val="a3"/>
        <w:numPr>
          <w:ilvl w:val="0"/>
          <w:numId w:val="51"/>
        </w:numPr>
        <w:overflowPunct w:val="0"/>
        <w:autoSpaceDE w:val="0"/>
        <w:autoSpaceDN w:val="0"/>
        <w:adjustRightInd w:val="0"/>
        <w:jc w:val="left"/>
        <w:textAlignment w:val="baseline"/>
        <w:rPr>
          <w:rFonts w:eastAsia="Yu Mincho"/>
          <w:b/>
          <w:lang w:eastAsia="ja-JP"/>
        </w:rPr>
      </w:pPr>
      <w:r w:rsidRPr="006E1743">
        <w:rPr>
          <w:rFonts w:eastAsia="Yu Mincho"/>
          <w:b/>
          <w:lang w:eastAsia="ja-JP"/>
        </w:rPr>
        <w:t>Check on performance alignment -&gt; see simulation results from contributing companies</w:t>
      </w:r>
    </w:p>
    <w:p w14:paraId="72305D26" w14:textId="77777777" w:rsidR="006A6B71" w:rsidRPr="006E1743" w:rsidRDefault="006A6B71" w:rsidP="006A6B71">
      <w:pPr>
        <w:pStyle w:val="a3"/>
        <w:numPr>
          <w:ilvl w:val="1"/>
          <w:numId w:val="51"/>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repeat simulations until good alignment is achieved</w:t>
      </w:r>
    </w:p>
    <w:p w14:paraId="44727EE7" w14:textId="77777777" w:rsidR="006A6B71" w:rsidRPr="006E1743" w:rsidRDefault="006A6B71" w:rsidP="006A6B71">
      <w:pPr>
        <w:pStyle w:val="a3"/>
        <w:numPr>
          <w:ilvl w:val="1"/>
          <w:numId w:val="51"/>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move to next step after alignment</w:t>
      </w:r>
    </w:p>
    <w:p w14:paraId="777B46BF" w14:textId="77777777" w:rsidR="006A6B71" w:rsidRPr="006E1743" w:rsidRDefault="006A6B71" w:rsidP="006A6B71">
      <w:pPr>
        <w:pStyle w:val="a3"/>
        <w:numPr>
          <w:ilvl w:val="0"/>
          <w:numId w:val="51"/>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Share models (encoder or decoder or both)/datasets (training/testing/inference) </w:t>
      </w:r>
    </w:p>
    <w:p w14:paraId="4F55FDA1" w14:textId="77777777" w:rsidR="006A6B71" w:rsidRPr="006E1743" w:rsidRDefault="006A6B71" w:rsidP="006A6B71">
      <w:pPr>
        <w:pStyle w:val="a3"/>
        <w:numPr>
          <w:ilvl w:val="1"/>
          <w:numId w:val="51"/>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 xml:space="preserve">framework to share data among companies(dataset/model) to be discussed </w:t>
      </w:r>
    </w:p>
    <w:p w14:paraId="30EFE73A" w14:textId="77777777" w:rsidR="006A6B71" w:rsidRPr="006E1743" w:rsidRDefault="006A6B71" w:rsidP="006A6B71">
      <w:pPr>
        <w:pStyle w:val="a3"/>
        <w:numPr>
          <w:ilvl w:val="0"/>
          <w:numId w:val="51"/>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Select one or more </w:t>
      </w:r>
      <w:r>
        <w:rPr>
          <w:rFonts w:eastAsia="Yu Mincho"/>
          <w:b/>
          <w:color w:val="FF0000"/>
          <w:lang w:eastAsia="ja-JP"/>
        </w:rPr>
        <w:t>dataset(s)</w:t>
      </w:r>
      <w:r w:rsidRPr="006E1743">
        <w:rPr>
          <w:rFonts w:eastAsia="Yu Mincho"/>
          <w:b/>
          <w:color w:val="FF0000"/>
          <w:lang w:eastAsia="ja-JP"/>
        </w:rPr>
        <w:t xml:space="preserve"> </w:t>
      </w:r>
      <w:r w:rsidRPr="006E1743">
        <w:rPr>
          <w:rFonts w:eastAsia="Yu Mincho"/>
          <w:b/>
          <w:lang w:eastAsia="ja-JP"/>
        </w:rPr>
        <w:t>for further analysis</w:t>
      </w:r>
    </w:p>
    <w:p w14:paraId="7E865876" w14:textId="77777777" w:rsidR="006A6B71" w:rsidRPr="008408C7" w:rsidRDefault="006A6B71" w:rsidP="006A6B71">
      <w:pPr>
        <w:pStyle w:val="a3"/>
        <w:numPr>
          <w:ilvl w:val="1"/>
          <w:numId w:val="51"/>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8408C7">
        <w:rPr>
          <w:rFonts w:eastAsia="Yu Mincho"/>
          <w:b/>
          <w:color w:val="FF0000"/>
          <w:lang w:eastAsia="ja-JP"/>
        </w:rPr>
        <w:t>selection criteria</w:t>
      </w:r>
      <w:r>
        <w:rPr>
          <w:rFonts w:eastAsia="Yu Mincho"/>
          <w:b/>
          <w:color w:val="FF0000"/>
          <w:lang w:eastAsia="ja-JP"/>
        </w:rPr>
        <w:t xml:space="preserve">: select the dataset that is generated by the model pair with the best performance on the </w:t>
      </w:r>
      <w:r w:rsidRPr="00DC6D2C">
        <w:rPr>
          <w:rFonts w:eastAsia="Yu Mincho"/>
          <w:b/>
          <w:color w:val="FF0000"/>
          <w:lang w:eastAsia="ja-JP"/>
        </w:rPr>
        <w:t>aggregated dataset with only encoder input</w:t>
      </w:r>
    </w:p>
    <w:p w14:paraId="02FC9025" w14:textId="77777777" w:rsidR="006A6B71" w:rsidRPr="006E1743" w:rsidRDefault="006A6B71" w:rsidP="006A6B71">
      <w:pPr>
        <w:pStyle w:val="a3"/>
        <w:numPr>
          <w:ilvl w:val="0"/>
          <w:numId w:val="51"/>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Each company brings results for training of “own </w:t>
      </w:r>
      <w:r w:rsidRPr="00DE3BE9">
        <w:rPr>
          <w:rFonts w:eastAsia="Yu Mincho"/>
          <w:b/>
          <w:color w:val="FF0000"/>
          <w:lang w:eastAsia="ja-JP"/>
        </w:rPr>
        <w:t xml:space="preserve">encoder and </w:t>
      </w:r>
      <w:r w:rsidRPr="006E1743">
        <w:rPr>
          <w:rFonts w:eastAsia="Yu Mincho"/>
          <w:b/>
          <w:color w:val="FF0000"/>
          <w:lang w:eastAsia="ja-JP"/>
        </w:rPr>
        <w:t>decoder</w:t>
      </w:r>
      <w:r w:rsidRPr="006E1743">
        <w:rPr>
          <w:rFonts w:eastAsia="Yu Mincho"/>
          <w:b/>
          <w:lang w:eastAsia="ja-JP"/>
        </w:rPr>
        <w:t xml:space="preserve">” with selected </w:t>
      </w:r>
      <w:r>
        <w:rPr>
          <w:rFonts w:eastAsia="Yu Mincho"/>
          <w:b/>
          <w:color w:val="FF0000"/>
          <w:lang w:eastAsia="ja-JP"/>
        </w:rPr>
        <w:t>dataset</w:t>
      </w:r>
      <w:r w:rsidRPr="006E1743">
        <w:rPr>
          <w:rFonts w:eastAsia="Yu Mincho"/>
          <w:b/>
          <w:lang w:eastAsia="ja-JP"/>
        </w:rPr>
        <w:t>(s)</w:t>
      </w:r>
    </w:p>
    <w:p w14:paraId="2E3296DC" w14:textId="77777777" w:rsidR="006A6B71" w:rsidRPr="006E1743" w:rsidRDefault="006A6B71" w:rsidP="006A6B71">
      <w:pPr>
        <w:pStyle w:val="a3"/>
        <w:numPr>
          <w:ilvl w:val="1"/>
          <w:numId w:val="51"/>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performance alignment to be checked/discussed</w:t>
      </w:r>
    </w:p>
    <w:p w14:paraId="65D25156" w14:textId="77777777" w:rsidR="006A6B71" w:rsidRPr="006E1743" w:rsidRDefault="006A6B71" w:rsidP="006A6B71">
      <w:pPr>
        <w:pStyle w:val="a3"/>
        <w:numPr>
          <w:ilvl w:val="1"/>
          <w:numId w:val="51"/>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 xml:space="preserve">using “own” </w:t>
      </w:r>
      <w:r w:rsidRPr="004670C6">
        <w:rPr>
          <w:rFonts w:eastAsia="Yu Mincho"/>
          <w:b/>
          <w:color w:val="FF0000"/>
          <w:lang w:eastAsia="ja-JP"/>
        </w:rPr>
        <w:t>training method</w:t>
      </w:r>
      <w:r w:rsidRPr="006E1743">
        <w:rPr>
          <w:rFonts w:eastAsia="Yu Mincho"/>
          <w:b/>
          <w:lang w:eastAsia="ja-JP"/>
        </w:rPr>
        <w:t xml:space="preserve"> or </w:t>
      </w:r>
      <w:r w:rsidRPr="004670C6">
        <w:rPr>
          <w:rFonts w:eastAsia="Yu Mincho"/>
          <w:b/>
          <w:color w:val="FF0000"/>
          <w:lang w:eastAsia="ja-JP"/>
        </w:rPr>
        <w:t xml:space="preserve">training method </w:t>
      </w:r>
      <w:r w:rsidRPr="006E1743">
        <w:rPr>
          <w:rFonts w:eastAsia="Yu Mincho"/>
          <w:b/>
          <w:lang w:eastAsia="ja-JP"/>
        </w:rPr>
        <w:t>shared by other companies</w:t>
      </w:r>
    </w:p>
    <w:p w14:paraId="508731CC" w14:textId="77777777" w:rsidR="006A6B71" w:rsidRPr="006E1743" w:rsidRDefault="006A6B71" w:rsidP="006A6B71">
      <w:pPr>
        <w:pStyle w:val="a3"/>
        <w:numPr>
          <w:ilvl w:val="0"/>
          <w:numId w:val="51"/>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Conclude on overall feasibility of </w:t>
      </w:r>
      <w:r w:rsidRPr="006E1743">
        <w:rPr>
          <w:rFonts w:eastAsia="Yu Mincho"/>
          <w:b/>
          <w:color w:val="FF0000"/>
          <w:lang w:eastAsia="ja-JP"/>
        </w:rPr>
        <w:t>Option 4</w:t>
      </w:r>
      <w:r>
        <w:rPr>
          <w:rFonts w:eastAsia="Yu Mincho"/>
          <w:b/>
          <w:color w:val="FF0000"/>
          <w:lang w:eastAsia="ja-JP"/>
        </w:rPr>
        <w:t>a-1</w:t>
      </w:r>
    </w:p>
    <w:p w14:paraId="6D8E4BFA" w14:textId="77777777" w:rsidR="006A6B71" w:rsidRPr="006E1743" w:rsidRDefault="006A6B71" w:rsidP="006A6B71">
      <w:pPr>
        <w:pStyle w:val="a3"/>
        <w:numPr>
          <w:ilvl w:val="1"/>
          <w:numId w:val="51"/>
        </w:numPr>
        <w:tabs>
          <w:tab w:val="left" w:pos="993"/>
        </w:tabs>
        <w:overflowPunct w:val="0"/>
        <w:autoSpaceDE w:val="0"/>
        <w:autoSpaceDN w:val="0"/>
        <w:adjustRightInd w:val="0"/>
        <w:spacing w:before="120" w:line="280" w:lineRule="atLeast"/>
        <w:ind w:left="884" w:hanging="442"/>
        <w:jc w:val="left"/>
        <w:textAlignment w:val="baseline"/>
        <w:rPr>
          <w:rFonts w:eastAsia="Yu Mincho"/>
          <w:b/>
          <w:lang w:eastAsia="ja-JP"/>
        </w:rPr>
      </w:pPr>
      <w:r w:rsidRPr="006E1743">
        <w:rPr>
          <w:rFonts w:eastAsia="Yu Mincho"/>
          <w:b/>
          <w:lang w:eastAsia="ja-JP"/>
        </w:rPr>
        <w:t xml:space="preserve">consider the conditions under which </w:t>
      </w:r>
      <w:r w:rsidRPr="006E1743">
        <w:rPr>
          <w:rFonts w:eastAsia="Yu Mincho"/>
          <w:b/>
          <w:color w:val="FF0000"/>
          <w:lang w:eastAsia="ja-JP"/>
        </w:rPr>
        <w:t>Option 4</w:t>
      </w:r>
      <w:r>
        <w:rPr>
          <w:rFonts w:eastAsia="Yu Mincho"/>
          <w:b/>
          <w:color w:val="FF0000"/>
          <w:lang w:eastAsia="ja-JP"/>
        </w:rPr>
        <w:t>a-1</w:t>
      </w:r>
      <w:r w:rsidRPr="006E1743">
        <w:rPr>
          <w:rFonts w:eastAsia="Yu Mincho"/>
          <w:b/>
          <w:lang w:eastAsia="ja-JP"/>
        </w:rPr>
        <w:t xml:space="preserve"> is feasible if found feasible</w:t>
      </w:r>
    </w:p>
    <w:p w14:paraId="0705B31B" w14:textId="77777777" w:rsidR="006A6B71" w:rsidRPr="004A39E2" w:rsidRDefault="006A6B71" w:rsidP="006A6B71">
      <w:pPr>
        <w:pStyle w:val="a3"/>
        <w:numPr>
          <w:ilvl w:val="1"/>
          <w:numId w:val="51"/>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4A39E2">
        <w:rPr>
          <w:rFonts w:eastAsia="Yu Mincho"/>
          <w:b/>
          <w:color w:val="FF0000"/>
          <w:lang w:eastAsia="ja-JP"/>
        </w:rPr>
        <w:t>feasibility criteria</w:t>
      </w:r>
      <w:r>
        <w:rPr>
          <w:rFonts w:eastAsia="Yu Mincho"/>
          <w:b/>
          <w:color w:val="FF0000"/>
          <w:lang w:eastAsia="ja-JP"/>
        </w:rPr>
        <w:t>:</w:t>
      </w:r>
      <w:r w:rsidRPr="004A39E2">
        <w:rPr>
          <w:rFonts w:eastAsia="Yu Mincho"/>
          <w:b/>
          <w:color w:val="FF0000"/>
          <w:lang w:eastAsia="ja-JP"/>
        </w:rPr>
        <w:t xml:space="preserve"> nearly all companies can obtain acceptable performance using their “own encoder and decoder” paired with selected dataset(s).</w:t>
      </w:r>
    </w:p>
    <w:p w14:paraId="44266EE5" w14:textId="77777777" w:rsidR="006A6B71" w:rsidRDefault="006A6B71" w:rsidP="006A6B71">
      <w:pPr>
        <w:rPr>
          <w:rFonts w:eastAsiaTheme="minorEastAsia"/>
        </w:rPr>
      </w:pPr>
      <w:r w:rsidRPr="00D81B9E">
        <w:rPr>
          <w:rFonts w:eastAsiaTheme="minorEastAsia" w:hint="eastAsia"/>
          <w:b/>
        </w:rPr>
        <w:t>P</w:t>
      </w:r>
      <w:r w:rsidRPr="00D81B9E">
        <w:rPr>
          <w:rFonts w:eastAsiaTheme="minorEastAsia"/>
          <w:b/>
        </w:rPr>
        <w:t xml:space="preserve">roposal </w:t>
      </w:r>
      <w:r>
        <w:rPr>
          <w:rFonts w:eastAsiaTheme="minorEastAsia"/>
          <w:b/>
        </w:rPr>
        <w:t>13</w:t>
      </w:r>
      <w:r w:rsidRPr="00D81B9E">
        <w:rPr>
          <w:rFonts w:eastAsiaTheme="minorEastAsia"/>
          <w:b/>
        </w:rPr>
        <w:t>:</w:t>
      </w:r>
      <w:r>
        <w:rPr>
          <w:rFonts w:eastAsiaTheme="minorEastAsia"/>
          <w:b/>
        </w:rPr>
        <w:t xml:space="preserve"> Option 4b next steps:</w:t>
      </w:r>
    </w:p>
    <w:p w14:paraId="11792694" w14:textId="77777777" w:rsidR="006A6B71" w:rsidRPr="006E1743" w:rsidRDefault="006A6B71" w:rsidP="006A6B71">
      <w:pPr>
        <w:pStyle w:val="a3"/>
        <w:numPr>
          <w:ilvl w:val="0"/>
          <w:numId w:val="52"/>
        </w:numPr>
        <w:overflowPunct w:val="0"/>
        <w:autoSpaceDE w:val="0"/>
        <w:autoSpaceDN w:val="0"/>
        <w:adjustRightInd w:val="0"/>
        <w:jc w:val="left"/>
        <w:textAlignment w:val="baseline"/>
        <w:rPr>
          <w:rFonts w:eastAsia="Yu Mincho"/>
          <w:b/>
          <w:lang w:eastAsia="ja-JP"/>
        </w:rPr>
      </w:pPr>
      <w:r w:rsidRPr="006E1743">
        <w:rPr>
          <w:rFonts w:eastAsia="Yu Mincho"/>
          <w:b/>
          <w:lang w:eastAsia="ja-JP"/>
        </w:rPr>
        <w:t>Check on performance alignment -&gt; see simulation results from contributing companies</w:t>
      </w:r>
    </w:p>
    <w:p w14:paraId="6FC9B801" w14:textId="77777777" w:rsidR="006A6B71" w:rsidRPr="006E1743" w:rsidRDefault="006A6B71" w:rsidP="006A6B71">
      <w:pPr>
        <w:pStyle w:val="a3"/>
        <w:numPr>
          <w:ilvl w:val="1"/>
          <w:numId w:val="52"/>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repeat simulations until good alignment is achieved</w:t>
      </w:r>
    </w:p>
    <w:p w14:paraId="28A50011" w14:textId="77777777" w:rsidR="006A6B71" w:rsidRPr="006E1743" w:rsidRDefault="006A6B71" w:rsidP="006A6B71">
      <w:pPr>
        <w:pStyle w:val="a3"/>
        <w:numPr>
          <w:ilvl w:val="1"/>
          <w:numId w:val="52"/>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lastRenderedPageBreak/>
        <w:t>move to next step after alignment</w:t>
      </w:r>
    </w:p>
    <w:p w14:paraId="5D004FD6" w14:textId="77777777" w:rsidR="006A6B71" w:rsidRPr="006E1743" w:rsidRDefault="006A6B71" w:rsidP="006A6B71">
      <w:pPr>
        <w:pStyle w:val="a3"/>
        <w:numPr>
          <w:ilvl w:val="0"/>
          <w:numId w:val="52"/>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Share models (encoder or decoder or both)/datasets (training/testing/inference) </w:t>
      </w:r>
    </w:p>
    <w:p w14:paraId="70039F67" w14:textId="77777777" w:rsidR="006A6B71" w:rsidRPr="006E1743" w:rsidRDefault="006A6B71" w:rsidP="006A6B71">
      <w:pPr>
        <w:pStyle w:val="a3"/>
        <w:numPr>
          <w:ilvl w:val="1"/>
          <w:numId w:val="52"/>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 xml:space="preserve">framework to share data among companies(dataset/model) to be discussed </w:t>
      </w:r>
    </w:p>
    <w:p w14:paraId="56072A61" w14:textId="77777777" w:rsidR="006A6B71" w:rsidRPr="006E1743" w:rsidRDefault="006A6B71" w:rsidP="006A6B71">
      <w:pPr>
        <w:pStyle w:val="a3"/>
        <w:numPr>
          <w:ilvl w:val="0"/>
          <w:numId w:val="52"/>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Select one or more </w:t>
      </w:r>
      <w:r w:rsidRPr="006E1743">
        <w:rPr>
          <w:rFonts w:eastAsia="Yu Mincho"/>
          <w:b/>
          <w:color w:val="FF0000"/>
          <w:lang w:eastAsia="ja-JP"/>
        </w:rPr>
        <w:t xml:space="preserve">encoder </w:t>
      </w:r>
      <w:r w:rsidRPr="006E1743">
        <w:rPr>
          <w:rFonts w:eastAsia="Yu Mincho"/>
          <w:b/>
          <w:lang w:eastAsia="ja-JP"/>
        </w:rPr>
        <w:t>for further analysis</w:t>
      </w:r>
    </w:p>
    <w:p w14:paraId="6BF19DBB" w14:textId="77777777" w:rsidR="006A6B71" w:rsidRPr="004A39E2" w:rsidRDefault="006A6B71" w:rsidP="006A6B71">
      <w:pPr>
        <w:pStyle w:val="a3"/>
        <w:numPr>
          <w:ilvl w:val="1"/>
          <w:numId w:val="52"/>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4A39E2">
        <w:rPr>
          <w:rFonts w:eastAsia="Yu Mincho"/>
          <w:b/>
          <w:color w:val="FF0000"/>
          <w:lang w:eastAsia="ja-JP"/>
        </w:rPr>
        <w:t xml:space="preserve">selection criteria: select the </w:t>
      </w:r>
      <w:r>
        <w:rPr>
          <w:rFonts w:eastAsia="Yu Mincho"/>
          <w:b/>
          <w:color w:val="FF0000"/>
          <w:lang w:eastAsia="ja-JP"/>
        </w:rPr>
        <w:t>encoder</w:t>
      </w:r>
      <w:r w:rsidRPr="004A39E2">
        <w:rPr>
          <w:rFonts w:eastAsia="Yu Mincho"/>
          <w:b/>
          <w:color w:val="FF0000"/>
          <w:lang w:eastAsia="ja-JP"/>
        </w:rPr>
        <w:t xml:space="preserve"> with the best performance on the aggregated dataset with only encoder input</w:t>
      </w:r>
    </w:p>
    <w:p w14:paraId="2F3D0E9D" w14:textId="77777777" w:rsidR="006A6B71" w:rsidRPr="006E1743" w:rsidRDefault="006A6B71" w:rsidP="006A6B71">
      <w:pPr>
        <w:pStyle w:val="a3"/>
        <w:numPr>
          <w:ilvl w:val="0"/>
          <w:numId w:val="52"/>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Each company brings results for training of “own </w:t>
      </w:r>
      <w:r w:rsidRPr="006E1743">
        <w:rPr>
          <w:rFonts w:eastAsia="Yu Mincho"/>
          <w:b/>
          <w:color w:val="FF0000"/>
          <w:lang w:eastAsia="ja-JP"/>
        </w:rPr>
        <w:t>decoder</w:t>
      </w:r>
      <w:r w:rsidRPr="006E1743">
        <w:rPr>
          <w:rFonts w:eastAsia="Yu Mincho"/>
          <w:b/>
          <w:lang w:eastAsia="ja-JP"/>
        </w:rPr>
        <w:t xml:space="preserve">” with selected </w:t>
      </w:r>
      <w:r w:rsidRPr="006E1743">
        <w:rPr>
          <w:rFonts w:eastAsia="Yu Mincho"/>
          <w:b/>
          <w:color w:val="FF0000"/>
          <w:lang w:eastAsia="ja-JP"/>
        </w:rPr>
        <w:t>encoder</w:t>
      </w:r>
      <w:r w:rsidRPr="006E1743">
        <w:rPr>
          <w:rFonts w:eastAsia="Yu Mincho"/>
          <w:b/>
          <w:lang w:eastAsia="ja-JP"/>
        </w:rPr>
        <w:t>(s)</w:t>
      </w:r>
    </w:p>
    <w:p w14:paraId="5466644B" w14:textId="77777777" w:rsidR="006A6B71" w:rsidRPr="006E1743" w:rsidRDefault="006A6B71" w:rsidP="006A6B71">
      <w:pPr>
        <w:pStyle w:val="a3"/>
        <w:numPr>
          <w:ilvl w:val="1"/>
          <w:numId w:val="52"/>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performance alignment to be checked/discussed</w:t>
      </w:r>
    </w:p>
    <w:p w14:paraId="7722611E" w14:textId="77777777" w:rsidR="006A6B71" w:rsidRPr="006E1743" w:rsidRDefault="006A6B71" w:rsidP="006A6B71">
      <w:pPr>
        <w:pStyle w:val="a3"/>
        <w:numPr>
          <w:ilvl w:val="1"/>
          <w:numId w:val="52"/>
        </w:numPr>
        <w:tabs>
          <w:tab w:val="left" w:pos="993"/>
        </w:tabs>
        <w:overflowPunct w:val="0"/>
        <w:autoSpaceDE w:val="0"/>
        <w:autoSpaceDN w:val="0"/>
        <w:adjustRightInd w:val="0"/>
        <w:ind w:left="884" w:hanging="442"/>
        <w:jc w:val="left"/>
        <w:textAlignment w:val="baseline"/>
        <w:rPr>
          <w:rFonts w:eastAsia="Yu Mincho"/>
          <w:b/>
          <w:lang w:eastAsia="ja-JP"/>
        </w:rPr>
      </w:pPr>
      <w:r w:rsidRPr="006E1743">
        <w:rPr>
          <w:rFonts w:eastAsia="Yu Mincho"/>
          <w:b/>
          <w:lang w:eastAsia="ja-JP"/>
        </w:rPr>
        <w:t>using “own” data or data shared by other companies</w:t>
      </w:r>
    </w:p>
    <w:p w14:paraId="7CF4ADDC" w14:textId="77777777" w:rsidR="006A6B71" w:rsidRPr="006E1743" w:rsidRDefault="006A6B71" w:rsidP="006A6B71">
      <w:pPr>
        <w:pStyle w:val="a3"/>
        <w:numPr>
          <w:ilvl w:val="0"/>
          <w:numId w:val="52"/>
        </w:numPr>
        <w:overflowPunct w:val="0"/>
        <w:autoSpaceDE w:val="0"/>
        <w:autoSpaceDN w:val="0"/>
        <w:adjustRightInd w:val="0"/>
        <w:jc w:val="left"/>
        <w:textAlignment w:val="baseline"/>
        <w:rPr>
          <w:rFonts w:eastAsia="Yu Mincho"/>
          <w:b/>
          <w:lang w:eastAsia="ja-JP"/>
        </w:rPr>
      </w:pPr>
      <w:r w:rsidRPr="006E1743">
        <w:rPr>
          <w:rFonts w:eastAsia="Yu Mincho"/>
          <w:b/>
          <w:lang w:eastAsia="ja-JP"/>
        </w:rPr>
        <w:t xml:space="preserve">Conclude on overall feasibility of </w:t>
      </w:r>
      <w:r w:rsidRPr="006E1743">
        <w:rPr>
          <w:rFonts w:eastAsia="Yu Mincho"/>
          <w:b/>
          <w:color w:val="FF0000"/>
          <w:lang w:eastAsia="ja-JP"/>
        </w:rPr>
        <w:t>Option 4b</w:t>
      </w:r>
    </w:p>
    <w:p w14:paraId="51BEDBC3" w14:textId="77777777" w:rsidR="006A6B71" w:rsidRPr="006E1743" w:rsidRDefault="006A6B71" w:rsidP="006A6B71">
      <w:pPr>
        <w:pStyle w:val="a3"/>
        <w:numPr>
          <w:ilvl w:val="1"/>
          <w:numId w:val="52"/>
        </w:numPr>
        <w:tabs>
          <w:tab w:val="left" w:pos="993"/>
        </w:tabs>
        <w:overflowPunct w:val="0"/>
        <w:autoSpaceDE w:val="0"/>
        <w:autoSpaceDN w:val="0"/>
        <w:adjustRightInd w:val="0"/>
        <w:spacing w:before="120" w:line="280" w:lineRule="atLeast"/>
        <w:ind w:left="884" w:hanging="442"/>
        <w:jc w:val="left"/>
        <w:textAlignment w:val="baseline"/>
        <w:rPr>
          <w:rFonts w:eastAsia="Yu Mincho"/>
          <w:b/>
          <w:lang w:eastAsia="ja-JP"/>
        </w:rPr>
      </w:pPr>
      <w:r w:rsidRPr="006E1743">
        <w:rPr>
          <w:rFonts w:eastAsia="Yu Mincho"/>
          <w:b/>
          <w:lang w:eastAsia="ja-JP"/>
        </w:rPr>
        <w:t xml:space="preserve">consider the conditions under which </w:t>
      </w:r>
      <w:r w:rsidRPr="006E1743">
        <w:rPr>
          <w:rFonts w:eastAsia="Yu Mincho"/>
          <w:b/>
          <w:color w:val="FF0000"/>
          <w:lang w:eastAsia="ja-JP"/>
        </w:rPr>
        <w:t>Option 4b</w:t>
      </w:r>
      <w:r w:rsidRPr="006E1743">
        <w:rPr>
          <w:rFonts w:eastAsia="Yu Mincho"/>
          <w:b/>
          <w:lang w:eastAsia="ja-JP"/>
        </w:rPr>
        <w:t xml:space="preserve"> is feasible if found feasible</w:t>
      </w:r>
    </w:p>
    <w:p w14:paraId="2201B802" w14:textId="77777777" w:rsidR="006A6B71" w:rsidRPr="004A39E2" w:rsidRDefault="006A6B71" w:rsidP="006A6B71">
      <w:pPr>
        <w:pStyle w:val="a3"/>
        <w:numPr>
          <w:ilvl w:val="1"/>
          <w:numId w:val="52"/>
        </w:numPr>
        <w:tabs>
          <w:tab w:val="left" w:pos="993"/>
        </w:tabs>
        <w:overflowPunct w:val="0"/>
        <w:autoSpaceDE w:val="0"/>
        <w:autoSpaceDN w:val="0"/>
        <w:adjustRightInd w:val="0"/>
        <w:ind w:left="884" w:hanging="442"/>
        <w:jc w:val="left"/>
        <w:textAlignment w:val="baseline"/>
        <w:rPr>
          <w:rFonts w:eastAsia="Yu Mincho"/>
          <w:b/>
          <w:color w:val="FF0000"/>
          <w:lang w:eastAsia="ja-JP"/>
        </w:rPr>
      </w:pPr>
      <w:r w:rsidRPr="004A39E2">
        <w:rPr>
          <w:rFonts w:eastAsia="Yu Mincho"/>
          <w:b/>
          <w:color w:val="FF0000"/>
          <w:lang w:eastAsia="ja-JP"/>
        </w:rPr>
        <w:t>feasibility criteria: nearly all companies can obtain acceptable performance using their “own decoder” paired with selected encoder(s)</w:t>
      </w:r>
    </w:p>
    <w:p w14:paraId="0225030C" w14:textId="77777777" w:rsidR="00BC2AEA" w:rsidRPr="000A153A" w:rsidRDefault="00BC2AEA" w:rsidP="00BC2AEA">
      <w:pPr>
        <w:rPr>
          <w:rFonts w:eastAsiaTheme="minorEastAsia"/>
          <w:b/>
        </w:rPr>
      </w:pPr>
      <w:r w:rsidRPr="004A39E2">
        <w:rPr>
          <w:rFonts w:eastAsiaTheme="minorEastAsia"/>
          <w:b/>
        </w:rPr>
        <w:t>Proposal</w:t>
      </w:r>
      <w:r>
        <w:rPr>
          <w:rFonts w:eastAsiaTheme="minorEastAsia"/>
          <w:b/>
        </w:rPr>
        <w:t xml:space="preserve"> 14</w:t>
      </w:r>
      <w:r w:rsidRPr="004A39E2">
        <w:rPr>
          <w:rFonts w:eastAsiaTheme="minorEastAsia"/>
          <w:b/>
        </w:rPr>
        <w:t xml:space="preserve">: The feasibility study of Option 3, Option 4a-1 and Option 4b could work </w:t>
      </w:r>
      <w:r>
        <w:rPr>
          <w:rFonts w:eastAsiaTheme="minorEastAsia"/>
          <w:b/>
        </w:rPr>
        <w:t xml:space="preserve">in </w:t>
      </w:r>
      <w:r w:rsidRPr="004A39E2">
        <w:rPr>
          <w:rFonts w:eastAsiaTheme="minorEastAsia"/>
          <w:b/>
        </w:rPr>
        <w:t>parallel.</w:t>
      </w:r>
    </w:p>
    <w:p w14:paraId="7982F9DF" w14:textId="77777777" w:rsidR="00BC2AEA" w:rsidRDefault="00BC2AEA" w:rsidP="00BC2AEA">
      <w:pPr>
        <w:rPr>
          <w:b/>
          <w:lang w:val="en-US"/>
        </w:rPr>
      </w:pPr>
      <w:r>
        <w:rPr>
          <w:rFonts w:hint="eastAsia"/>
          <w:b/>
          <w:lang w:val="en-US"/>
        </w:rPr>
        <w:t>Ob</w:t>
      </w:r>
      <w:r>
        <w:rPr>
          <w:b/>
          <w:lang w:val="en-US"/>
        </w:rPr>
        <w:t>servation</w:t>
      </w:r>
      <w:r w:rsidRPr="002922FE">
        <w:rPr>
          <w:b/>
          <w:lang w:val="en-US"/>
        </w:rPr>
        <w:t xml:space="preserve"> </w:t>
      </w:r>
      <w:r>
        <w:rPr>
          <w:b/>
          <w:lang w:val="en-US"/>
        </w:rPr>
        <w:t>1</w:t>
      </w:r>
      <w:r w:rsidRPr="002922FE">
        <w:rPr>
          <w:b/>
          <w:lang w:val="en-US"/>
        </w:rPr>
        <w:t xml:space="preserve">: </w:t>
      </w:r>
      <w:r w:rsidRPr="001B3684">
        <w:rPr>
          <w:b/>
          <w:lang w:val="en-US"/>
        </w:rPr>
        <w:t>Based on the aligned model structure and simulation assumptions</w:t>
      </w:r>
      <w:r>
        <w:rPr>
          <w:b/>
          <w:lang w:val="en-US"/>
        </w:rPr>
        <w:t>, t</w:t>
      </w:r>
      <w:r w:rsidRPr="001B3684">
        <w:rPr>
          <w:b/>
          <w:lang w:val="en-US"/>
        </w:rPr>
        <w:t>he SGCS of AI/ML model for 64 bits payload is 0.75</w:t>
      </w:r>
      <w:r w:rsidRPr="007F3465">
        <w:rPr>
          <w:b/>
          <w:lang w:val="en-US"/>
        </w:rPr>
        <w:t>, AI/ML model for 64 float value is 0.784</w:t>
      </w:r>
      <w:r>
        <w:rPr>
          <w:b/>
          <w:lang w:val="en-US"/>
        </w:rPr>
        <w:t xml:space="preserve">, </w:t>
      </w:r>
      <w:r w:rsidRPr="00642BCE">
        <w:rPr>
          <w:b/>
          <w:lang w:val="en-US"/>
        </w:rPr>
        <w:t>and the SGCS of eType II is 0.73</w:t>
      </w:r>
      <w:r w:rsidRPr="002922FE">
        <w:rPr>
          <w:b/>
          <w:lang w:val="en-US"/>
        </w:rPr>
        <w:t>.</w:t>
      </w:r>
      <w:r>
        <w:rPr>
          <w:b/>
          <w:lang w:val="en-US"/>
        </w:rPr>
        <w:t xml:space="preserve"> The </w:t>
      </w:r>
      <w:r w:rsidRPr="00A13F0A">
        <w:rPr>
          <w:b/>
          <w:lang w:val="en-US"/>
        </w:rPr>
        <w:t>CDF curve of SGCS</w:t>
      </w:r>
      <w:r>
        <w:rPr>
          <w:b/>
          <w:lang w:val="en-US"/>
        </w:rPr>
        <w:t xml:space="preserve"> is shown in Figure 2.3-1.</w:t>
      </w:r>
    </w:p>
    <w:tbl>
      <w:tblPr>
        <w:tblStyle w:val="afff5"/>
        <w:tblW w:w="0" w:type="auto"/>
        <w:jc w:val="center"/>
        <w:tblInd w:w="0" w:type="dxa"/>
        <w:tblLook w:val="04A0" w:firstRow="1" w:lastRow="0" w:firstColumn="1" w:lastColumn="0" w:noHBand="0" w:noVBand="1"/>
      </w:tblPr>
      <w:tblGrid>
        <w:gridCol w:w="2057"/>
        <w:gridCol w:w="2057"/>
        <w:gridCol w:w="2058"/>
        <w:gridCol w:w="2058"/>
      </w:tblGrid>
      <w:tr w:rsidR="00BC2AEA" w14:paraId="1F9EE58B" w14:textId="77777777" w:rsidTr="0000277D">
        <w:trPr>
          <w:trHeight w:val="547"/>
          <w:jc w:val="center"/>
        </w:trPr>
        <w:tc>
          <w:tcPr>
            <w:tcW w:w="2057" w:type="dxa"/>
          </w:tcPr>
          <w:p w14:paraId="30B8E29D" w14:textId="77777777" w:rsidR="00BC2AEA" w:rsidRPr="007F3465" w:rsidRDefault="00BC2AEA" w:rsidP="0000277D">
            <w:pPr>
              <w:spacing w:before="0" w:after="0" w:line="240" w:lineRule="auto"/>
              <w:jc w:val="center"/>
              <w:rPr>
                <w:rFonts w:ascii="Times New Roman" w:hAnsi="Times New Roman"/>
                <w:b/>
                <w:lang w:val="en-US"/>
              </w:rPr>
            </w:pPr>
          </w:p>
        </w:tc>
        <w:tc>
          <w:tcPr>
            <w:tcW w:w="2057" w:type="dxa"/>
          </w:tcPr>
          <w:p w14:paraId="3FDA6B97" w14:textId="77777777" w:rsidR="00BC2AEA" w:rsidRPr="007F3465" w:rsidRDefault="00BC2AEA" w:rsidP="0000277D">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eType II</w:t>
            </w:r>
          </w:p>
        </w:tc>
        <w:tc>
          <w:tcPr>
            <w:tcW w:w="2058" w:type="dxa"/>
          </w:tcPr>
          <w:p w14:paraId="395E4F6E" w14:textId="77777777" w:rsidR="00BC2AEA" w:rsidRDefault="00BC2AEA" w:rsidP="0000277D">
            <w:pPr>
              <w:spacing w:before="0" w:after="0" w:line="240" w:lineRule="auto"/>
              <w:jc w:val="center"/>
              <w:rPr>
                <w:rFonts w:ascii="Times New Roman" w:hAnsi="Times New Roman"/>
                <w:b/>
                <w:lang w:val="en-US"/>
              </w:rPr>
            </w:pPr>
            <w:r w:rsidRPr="007F3465">
              <w:rPr>
                <w:rFonts w:ascii="Times New Roman" w:hAnsi="Times New Roman"/>
                <w:b/>
                <w:lang w:val="en-US"/>
              </w:rPr>
              <w:t>AI/ML model</w:t>
            </w:r>
          </w:p>
          <w:p w14:paraId="721A050D" w14:textId="77777777" w:rsidR="00BC2AEA" w:rsidRPr="007F3465" w:rsidRDefault="00BC2AEA" w:rsidP="0000277D">
            <w:pPr>
              <w:spacing w:before="0" w:after="0" w:line="240" w:lineRule="auto"/>
              <w:jc w:val="center"/>
              <w:rPr>
                <w:rFonts w:ascii="Times New Roman" w:hAnsi="Times New Roman"/>
                <w:b/>
                <w:lang w:val="en-US"/>
              </w:rPr>
            </w:pPr>
            <w:r w:rsidRPr="007F3465">
              <w:rPr>
                <w:rFonts w:ascii="Times New Roman" w:hAnsi="Times New Roman"/>
                <w:b/>
                <w:lang w:val="en-US"/>
              </w:rPr>
              <w:t>for 64 bits</w:t>
            </w:r>
          </w:p>
        </w:tc>
        <w:tc>
          <w:tcPr>
            <w:tcW w:w="2058" w:type="dxa"/>
          </w:tcPr>
          <w:p w14:paraId="6B40B89C" w14:textId="77777777" w:rsidR="00BC2AEA" w:rsidRDefault="00BC2AEA" w:rsidP="0000277D">
            <w:pPr>
              <w:spacing w:before="0" w:after="0" w:line="240" w:lineRule="auto"/>
              <w:jc w:val="center"/>
              <w:rPr>
                <w:rFonts w:ascii="Times New Roman" w:hAnsi="Times New Roman"/>
                <w:b/>
                <w:lang w:val="en-US"/>
              </w:rPr>
            </w:pPr>
            <w:r w:rsidRPr="007F3465">
              <w:rPr>
                <w:rFonts w:ascii="Times New Roman" w:hAnsi="Times New Roman"/>
                <w:b/>
                <w:lang w:val="en-US"/>
              </w:rPr>
              <w:t>AI/ML model</w:t>
            </w:r>
          </w:p>
          <w:p w14:paraId="2CF7204D" w14:textId="77777777" w:rsidR="00BC2AEA" w:rsidRPr="007F3465" w:rsidRDefault="00BC2AEA" w:rsidP="0000277D">
            <w:pPr>
              <w:spacing w:before="0" w:after="0" w:line="240" w:lineRule="auto"/>
              <w:jc w:val="center"/>
              <w:rPr>
                <w:rFonts w:ascii="Times New Roman" w:hAnsi="Times New Roman"/>
                <w:b/>
                <w:lang w:val="en-US"/>
              </w:rPr>
            </w:pPr>
            <w:r w:rsidRPr="007F3465">
              <w:rPr>
                <w:rFonts w:ascii="Times New Roman" w:hAnsi="Times New Roman"/>
                <w:b/>
                <w:lang w:val="en-US"/>
              </w:rPr>
              <w:t>for 64 float value</w:t>
            </w:r>
          </w:p>
        </w:tc>
      </w:tr>
      <w:tr w:rsidR="00BC2AEA" w14:paraId="105DA65E" w14:textId="77777777" w:rsidTr="0000277D">
        <w:trPr>
          <w:trHeight w:val="80"/>
          <w:jc w:val="center"/>
        </w:trPr>
        <w:tc>
          <w:tcPr>
            <w:tcW w:w="2057" w:type="dxa"/>
          </w:tcPr>
          <w:p w14:paraId="2DD8C87C" w14:textId="77777777" w:rsidR="00BC2AEA" w:rsidRPr="007F3465" w:rsidRDefault="00BC2AEA" w:rsidP="0000277D">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SGCS</w:t>
            </w:r>
          </w:p>
        </w:tc>
        <w:tc>
          <w:tcPr>
            <w:tcW w:w="2057" w:type="dxa"/>
          </w:tcPr>
          <w:p w14:paraId="708FFF5B" w14:textId="77777777" w:rsidR="00BC2AEA" w:rsidRPr="007F3465" w:rsidRDefault="00BC2AEA" w:rsidP="0000277D">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0.720</w:t>
            </w:r>
          </w:p>
        </w:tc>
        <w:tc>
          <w:tcPr>
            <w:tcW w:w="2058" w:type="dxa"/>
          </w:tcPr>
          <w:p w14:paraId="5F443CBE" w14:textId="77777777" w:rsidR="00BC2AEA" w:rsidRPr="007F3465" w:rsidRDefault="00BC2AEA" w:rsidP="0000277D">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0.732</w:t>
            </w:r>
          </w:p>
        </w:tc>
        <w:tc>
          <w:tcPr>
            <w:tcW w:w="2058" w:type="dxa"/>
          </w:tcPr>
          <w:p w14:paraId="57DB3A6F" w14:textId="77777777" w:rsidR="00BC2AEA" w:rsidRPr="007F3465" w:rsidRDefault="00BC2AEA" w:rsidP="0000277D">
            <w:pPr>
              <w:spacing w:before="0" w:after="0" w:line="240" w:lineRule="auto"/>
              <w:jc w:val="center"/>
              <w:rPr>
                <w:rFonts w:ascii="Times New Roman" w:hAnsi="Times New Roman"/>
                <w:b/>
                <w:lang w:val="en-US" w:eastAsia="zh-CN"/>
              </w:rPr>
            </w:pPr>
            <w:r w:rsidRPr="007F3465">
              <w:rPr>
                <w:rFonts w:ascii="Times New Roman" w:hAnsi="Times New Roman"/>
                <w:b/>
                <w:lang w:val="en-US" w:eastAsia="zh-CN"/>
              </w:rPr>
              <w:t>0.784</w:t>
            </w:r>
          </w:p>
        </w:tc>
      </w:tr>
    </w:tbl>
    <w:p w14:paraId="73C42928" w14:textId="77777777" w:rsidR="00BC2AEA" w:rsidRDefault="00BC2AEA" w:rsidP="00BC2AEA">
      <w:pPr>
        <w:jc w:val="center"/>
        <w:rPr>
          <w:lang w:val="en-US"/>
        </w:rPr>
      </w:pPr>
      <w:r w:rsidRPr="00646D51">
        <w:rPr>
          <w:noProof/>
          <w:lang w:val="en-US"/>
        </w:rPr>
        <w:drawing>
          <wp:inline distT="0" distB="0" distL="0" distR="0" wp14:anchorId="4818012C" wp14:editId="5BF1D4AB">
            <wp:extent cx="4248150" cy="318643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248150" cy="3186430"/>
                    </a:xfrm>
                    <a:prstGeom prst="rect">
                      <a:avLst/>
                    </a:prstGeom>
                  </pic:spPr>
                </pic:pic>
              </a:graphicData>
            </a:graphic>
          </wp:inline>
        </w:drawing>
      </w:r>
    </w:p>
    <w:p w14:paraId="476BC889" w14:textId="77777777" w:rsidR="00BC2AEA" w:rsidRDefault="00BC2AEA" w:rsidP="00BC2AEA">
      <w:pPr>
        <w:jc w:val="center"/>
        <w:rPr>
          <w:lang w:val="en-US"/>
        </w:rPr>
      </w:pPr>
      <w:r>
        <w:rPr>
          <w:rFonts w:hint="eastAsia"/>
          <w:lang w:val="en-US"/>
        </w:rPr>
        <w:t>Figure</w:t>
      </w:r>
      <w:r>
        <w:rPr>
          <w:lang w:val="en-US"/>
        </w:rPr>
        <w:t xml:space="preserve"> 2.3-1. CDF curve of SGCS for aligned </w:t>
      </w:r>
      <w:r w:rsidRPr="00646D51">
        <w:rPr>
          <w:lang w:val="en-US"/>
        </w:rPr>
        <w:t>model structure and simulation assumptions</w:t>
      </w:r>
    </w:p>
    <w:p w14:paraId="0CF903EB" w14:textId="77777777" w:rsidR="00BC2AEA" w:rsidRPr="00862D5A" w:rsidRDefault="00BC2AEA" w:rsidP="00BC2AEA">
      <w:pPr>
        <w:rPr>
          <w:b/>
          <w:lang w:val="en-US"/>
        </w:rPr>
      </w:pPr>
      <w:r w:rsidRPr="000B2E95">
        <w:rPr>
          <w:b/>
          <w:lang w:val="en-US"/>
        </w:rPr>
        <w:t xml:space="preserve">Observation </w:t>
      </w:r>
      <w:r>
        <w:rPr>
          <w:b/>
          <w:lang w:val="en-US"/>
        </w:rPr>
        <w:t>2</w:t>
      </w:r>
      <w:r w:rsidRPr="000B2E95">
        <w:rPr>
          <w:b/>
          <w:lang w:val="en-US"/>
        </w:rPr>
        <w:t>: It is seen that AI/ML model has better mean performance but worse variance performance, compared to eType II.</w:t>
      </w:r>
      <w:r>
        <w:rPr>
          <w:b/>
          <w:lang w:val="en-US"/>
        </w:rPr>
        <w:t xml:space="preserve"> T</w:t>
      </w:r>
      <w:r w:rsidRPr="000B2E95">
        <w:rPr>
          <w:b/>
          <w:lang w:val="en-US"/>
        </w:rPr>
        <w:t>he loss function</w:t>
      </w:r>
      <w:r>
        <w:rPr>
          <w:b/>
          <w:lang w:val="en-US"/>
        </w:rPr>
        <w:t xml:space="preserve"> for training may be further studied in the future.</w:t>
      </w:r>
    </w:p>
    <w:p w14:paraId="45ADC50C" w14:textId="77777777" w:rsidR="00BC2AEA" w:rsidRDefault="00BC2AEA" w:rsidP="00BC2AEA">
      <w:pPr>
        <w:rPr>
          <w:lang w:val="en-US"/>
        </w:rPr>
      </w:pPr>
      <w:r>
        <w:rPr>
          <w:b/>
          <w:lang w:val="en-US"/>
        </w:rPr>
        <w:t>Proposal</w:t>
      </w:r>
      <w:r w:rsidRPr="002922FE">
        <w:rPr>
          <w:b/>
          <w:lang w:val="en-US"/>
        </w:rPr>
        <w:t xml:space="preserve"> </w:t>
      </w:r>
      <w:r>
        <w:rPr>
          <w:b/>
          <w:lang w:val="en-US"/>
        </w:rPr>
        <w:t>15</w:t>
      </w:r>
      <w:r w:rsidRPr="002922FE">
        <w:rPr>
          <w:b/>
          <w:lang w:val="en-US"/>
        </w:rPr>
        <w:t xml:space="preserve">: </w:t>
      </w:r>
      <w:r w:rsidRPr="00EC1F70">
        <w:rPr>
          <w:b/>
          <w:lang w:val="en-US"/>
        </w:rPr>
        <w:t xml:space="preserve">In </w:t>
      </w:r>
      <w:r>
        <w:rPr>
          <w:rFonts w:hint="eastAsia"/>
          <w:b/>
          <w:lang w:val="en-US"/>
        </w:rPr>
        <w:t>f</w:t>
      </w:r>
      <w:r w:rsidRPr="00EC1F70">
        <w:rPr>
          <w:b/>
          <w:lang w:val="en-US"/>
        </w:rPr>
        <w:t>uture actual reference encoder and reference decoder design, RAN4 may consider smaller model, for the convenience of implementation.</w:t>
      </w:r>
    </w:p>
    <w:p w14:paraId="46081D9A" w14:textId="77777777" w:rsidR="00BC2AEA" w:rsidRDefault="00BC2AEA" w:rsidP="00BC2AEA">
      <w:pPr>
        <w:rPr>
          <w:b/>
          <w:lang w:val="en-US"/>
        </w:rPr>
      </w:pPr>
      <w:r w:rsidRPr="002922FE">
        <w:rPr>
          <w:b/>
          <w:lang w:val="en-US"/>
        </w:rPr>
        <w:t>Proposal 1</w:t>
      </w:r>
      <w:r>
        <w:rPr>
          <w:b/>
          <w:lang w:val="en-US"/>
        </w:rPr>
        <w:t>6</w:t>
      </w:r>
      <w:r w:rsidRPr="002922FE">
        <w:rPr>
          <w:b/>
          <w:lang w:val="en-US"/>
        </w:rPr>
        <w:t>: Using the mixed dataset for model training, including the mixing of TDL, CDL and UMa, while using the TDL dataset for RAN4 tests. Other mixing rules are not precluded.</w:t>
      </w:r>
    </w:p>
    <w:p w14:paraId="1D2FBDE6" w14:textId="50757B4D" w:rsidR="00BC2AEA" w:rsidRPr="00BC2AEA" w:rsidRDefault="00BC2AEA" w:rsidP="00BC2AEA">
      <w:pPr>
        <w:rPr>
          <w:b/>
          <w:lang w:val="en-US"/>
        </w:rPr>
      </w:pPr>
      <w:r w:rsidRPr="00471CA6">
        <w:rPr>
          <w:rFonts w:eastAsiaTheme="minorEastAsia" w:hint="eastAsia"/>
          <w:b/>
        </w:rPr>
        <w:t>O</w:t>
      </w:r>
      <w:r w:rsidRPr="00471CA6">
        <w:rPr>
          <w:rFonts w:eastAsiaTheme="minorEastAsia"/>
          <w:b/>
        </w:rPr>
        <w:t>bservation</w:t>
      </w:r>
      <w:r>
        <w:rPr>
          <w:rFonts w:eastAsiaTheme="minorEastAsia"/>
          <w:b/>
        </w:rPr>
        <w:t xml:space="preserve"> 3</w:t>
      </w:r>
      <w:r w:rsidRPr="00471CA6">
        <w:rPr>
          <w:rFonts w:eastAsiaTheme="minorEastAsia"/>
          <w:b/>
        </w:rPr>
        <w:t xml:space="preserve">: From initial results for field test, </w:t>
      </w:r>
      <w:r>
        <w:rPr>
          <w:rFonts w:eastAsiaTheme="minorEastAsia"/>
          <w:b/>
        </w:rPr>
        <w:t xml:space="preserve">the generalization performance of AI/ML model trained by UMa simulation data on field data seems acceptable, which has similar performance as eType II codebook. The </w:t>
      </w:r>
      <w:r>
        <w:rPr>
          <w:rFonts w:eastAsiaTheme="minorEastAsia"/>
          <w:b/>
        </w:rPr>
        <w:lastRenderedPageBreak/>
        <w:t>generalization performance of AI/ML model trained by CDL</w:t>
      </w:r>
      <w:r w:rsidRPr="00FB3004">
        <w:rPr>
          <w:rFonts w:eastAsiaTheme="minorEastAsia"/>
          <w:b/>
        </w:rPr>
        <w:t xml:space="preserve"> </w:t>
      </w:r>
      <w:r>
        <w:rPr>
          <w:rFonts w:eastAsiaTheme="minorEastAsia"/>
          <w:b/>
        </w:rPr>
        <w:t xml:space="preserve">simulation data on field data is </w:t>
      </w:r>
      <w:r>
        <w:rPr>
          <w:rFonts w:eastAsiaTheme="minorEastAsia" w:hint="eastAsia"/>
          <w:b/>
        </w:rPr>
        <w:t>worse</w:t>
      </w:r>
      <w:r>
        <w:rPr>
          <w:rFonts w:eastAsiaTheme="minorEastAsia"/>
          <w:b/>
        </w:rPr>
        <w:t xml:space="preserve"> than AI/ML model trained by UMa simulation data.</w:t>
      </w:r>
    </w:p>
    <w:p w14:paraId="01DC156D" w14:textId="77777777" w:rsidR="0004724A" w:rsidRPr="003877EB" w:rsidRDefault="0004724A" w:rsidP="00C92285"/>
    <w:p w14:paraId="55F31B97" w14:textId="77777777" w:rsidR="00FD3FC3" w:rsidRPr="00BE5B8C" w:rsidRDefault="00FD3FC3" w:rsidP="003F544D">
      <w:pPr>
        <w:pStyle w:val="1"/>
        <w:numPr>
          <w:ilvl w:val="0"/>
          <w:numId w:val="0"/>
        </w:numPr>
        <w:ind w:left="432" w:hanging="432"/>
      </w:pPr>
      <w:r>
        <w:t>References</w:t>
      </w:r>
      <w:bookmarkStart w:id="8" w:name="_Hlk4777878"/>
    </w:p>
    <w:p w14:paraId="5E7AA843" w14:textId="755ED41A" w:rsidR="00FF4306" w:rsidRDefault="00FF4306" w:rsidP="00FF4306">
      <w:pPr>
        <w:pStyle w:val="a3"/>
        <w:widowControl w:val="0"/>
        <w:numPr>
          <w:ilvl w:val="0"/>
          <w:numId w:val="24"/>
        </w:numPr>
        <w:spacing w:after="0"/>
        <w:rPr>
          <w:rFonts w:eastAsiaTheme="minorEastAsia"/>
          <w:szCs w:val="20"/>
        </w:rPr>
      </w:pPr>
      <w:bookmarkStart w:id="9" w:name="_Ref158104822"/>
      <w:bookmarkStart w:id="10" w:name="_Hlk53739108"/>
      <w:bookmarkStart w:id="11" w:name="_Ref134696736"/>
      <w:bookmarkStart w:id="12" w:name="_Hlk166437868"/>
      <w:bookmarkEnd w:id="8"/>
      <w:r w:rsidRPr="00437C10">
        <w:rPr>
          <w:rFonts w:eastAsiaTheme="minorEastAsia"/>
          <w:szCs w:val="20"/>
        </w:rPr>
        <w:t>3GPP TR38.843, “Study on Artificial Intelligence (AI)/Machine Learning (ML) for NR air interface (Release 18)”, V</w:t>
      </w:r>
      <w:r>
        <w:rPr>
          <w:rFonts w:eastAsiaTheme="minorEastAsia"/>
          <w:szCs w:val="20"/>
        </w:rPr>
        <w:t>18</w:t>
      </w:r>
      <w:r w:rsidRPr="00437C10">
        <w:rPr>
          <w:rFonts w:eastAsiaTheme="minorEastAsia"/>
          <w:szCs w:val="20"/>
        </w:rPr>
        <w:t>.0.0, 2023-12</w:t>
      </w:r>
      <w:bookmarkEnd w:id="9"/>
      <w:r>
        <w:rPr>
          <w:rFonts w:eastAsiaTheme="minorEastAsia"/>
          <w:szCs w:val="20"/>
        </w:rPr>
        <w:t>.</w:t>
      </w:r>
    </w:p>
    <w:p w14:paraId="51FBEBBF" w14:textId="6C672422" w:rsidR="004F2FCE" w:rsidRPr="004A39E2" w:rsidRDefault="00B02DEE">
      <w:pPr>
        <w:pStyle w:val="a3"/>
        <w:widowControl w:val="0"/>
        <w:numPr>
          <w:ilvl w:val="0"/>
          <w:numId w:val="24"/>
        </w:numPr>
        <w:spacing w:after="0"/>
        <w:rPr>
          <w:rFonts w:eastAsiaTheme="minorEastAsia"/>
          <w:szCs w:val="20"/>
        </w:rPr>
      </w:pPr>
      <w:r w:rsidRPr="000C340B">
        <w:rPr>
          <w:rFonts w:eastAsiaTheme="minorEastAsia"/>
          <w:szCs w:val="20"/>
        </w:rPr>
        <w:t>RP-2</w:t>
      </w:r>
      <w:bookmarkStart w:id="13" w:name="_Hlk178624283"/>
      <w:r w:rsidR="000525D2">
        <w:rPr>
          <w:rFonts w:eastAsiaTheme="minorEastAsia"/>
          <w:szCs w:val="20"/>
        </w:rPr>
        <w:t>4</w:t>
      </w:r>
      <w:r w:rsidR="000525D2" w:rsidRPr="000525D2">
        <w:rPr>
          <w:rFonts w:eastAsiaTheme="minorEastAsia"/>
          <w:szCs w:val="20"/>
        </w:rPr>
        <w:t>2399</w:t>
      </w:r>
      <w:bookmarkEnd w:id="13"/>
      <w:r w:rsidRPr="000C340B">
        <w:rPr>
          <w:rFonts w:eastAsiaTheme="minorEastAsia"/>
          <w:szCs w:val="20"/>
        </w:rPr>
        <w:t>, “</w:t>
      </w:r>
      <w:r w:rsidRPr="00B02DEE">
        <w:rPr>
          <w:rFonts w:eastAsiaTheme="minorEastAsia"/>
          <w:szCs w:val="20"/>
        </w:rPr>
        <w:t>Revised WID on Artificial Intelligence (AI)/Machine Learning (ML) for NR Air Interface</w:t>
      </w:r>
      <w:r w:rsidRPr="000C340B">
        <w:rPr>
          <w:rFonts w:eastAsiaTheme="minorEastAsia"/>
          <w:szCs w:val="20"/>
        </w:rPr>
        <w:t xml:space="preserve">”, </w:t>
      </w:r>
      <w:r>
        <w:rPr>
          <w:rFonts w:eastAsiaTheme="minorEastAsia"/>
          <w:szCs w:val="20"/>
        </w:rPr>
        <w:t>RAN</w:t>
      </w:r>
      <w:r w:rsidRPr="000C340B">
        <w:rPr>
          <w:rFonts w:eastAsiaTheme="minorEastAsia"/>
          <w:szCs w:val="20"/>
        </w:rPr>
        <w:t>#10</w:t>
      </w:r>
      <w:r>
        <w:rPr>
          <w:rFonts w:eastAsiaTheme="minorEastAsia"/>
          <w:szCs w:val="20"/>
        </w:rPr>
        <w:t>5</w:t>
      </w:r>
      <w:r w:rsidRPr="000C340B">
        <w:rPr>
          <w:rFonts w:eastAsiaTheme="minorEastAsia"/>
          <w:szCs w:val="20"/>
        </w:rPr>
        <w:t xml:space="preserve">, </w:t>
      </w:r>
      <w:r>
        <w:rPr>
          <w:rFonts w:eastAsiaTheme="minorEastAsia"/>
          <w:szCs w:val="20"/>
        </w:rPr>
        <w:t>Sep</w:t>
      </w:r>
      <w:r w:rsidR="001246B0">
        <w:rPr>
          <w:rFonts w:eastAsiaTheme="minorEastAsia"/>
          <w:szCs w:val="20"/>
        </w:rPr>
        <w:t xml:space="preserve"> </w:t>
      </w:r>
      <w:r>
        <w:rPr>
          <w:rFonts w:eastAsiaTheme="minorEastAsia"/>
          <w:szCs w:val="20"/>
        </w:rPr>
        <w:t>9</w:t>
      </w:r>
      <w:r w:rsidRPr="000C340B">
        <w:rPr>
          <w:rFonts w:eastAsiaTheme="minorEastAsia"/>
          <w:szCs w:val="20"/>
        </w:rPr>
        <w:t>-</w:t>
      </w:r>
      <w:r>
        <w:rPr>
          <w:rFonts w:eastAsiaTheme="minorEastAsia"/>
          <w:szCs w:val="20"/>
        </w:rPr>
        <w:t>12</w:t>
      </w:r>
      <w:r w:rsidRPr="000C340B">
        <w:rPr>
          <w:rFonts w:eastAsiaTheme="minorEastAsia"/>
          <w:szCs w:val="20"/>
        </w:rPr>
        <w:t>, 202</w:t>
      </w:r>
      <w:r>
        <w:rPr>
          <w:rFonts w:eastAsiaTheme="minorEastAsia"/>
          <w:szCs w:val="20"/>
        </w:rPr>
        <w:t>4</w:t>
      </w:r>
      <w:r w:rsidRPr="000C340B">
        <w:rPr>
          <w:rFonts w:eastAsiaTheme="minorEastAsia"/>
          <w:szCs w:val="20"/>
        </w:rPr>
        <w:t>.</w:t>
      </w:r>
    </w:p>
    <w:bookmarkEnd w:id="10"/>
    <w:bookmarkEnd w:id="11"/>
    <w:p w14:paraId="0F4DEF9C" w14:textId="7AB0C2CD" w:rsidR="00B976E1" w:rsidRPr="003F544D" w:rsidRDefault="00B976E1" w:rsidP="00DF4D69">
      <w:pPr>
        <w:pStyle w:val="a3"/>
        <w:widowControl w:val="0"/>
        <w:numPr>
          <w:ilvl w:val="0"/>
          <w:numId w:val="24"/>
        </w:numPr>
        <w:spacing w:after="0"/>
        <w:rPr>
          <w:rFonts w:eastAsiaTheme="minorEastAsia"/>
        </w:rPr>
      </w:pPr>
      <w:r w:rsidRPr="00B976E1">
        <w:rPr>
          <w:rFonts w:eastAsiaTheme="minorEastAsia"/>
        </w:rPr>
        <w:t>R4-2408294</w:t>
      </w:r>
      <w:r w:rsidR="006E76C9">
        <w:rPr>
          <w:rFonts w:eastAsiaTheme="minorEastAsia"/>
        </w:rPr>
        <w:t>, vivo,</w:t>
      </w:r>
      <w:r w:rsidRPr="00B976E1">
        <w:rPr>
          <w:rFonts w:eastAsiaTheme="minorEastAsia"/>
        </w:rPr>
        <w:t xml:space="preserve"> </w:t>
      </w:r>
      <w:r w:rsidR="006E76C9">
        <w:rPr>
          <w:rFonts w:eastAsiaTheme="minorEastAsia"/>
        </w:rPr>
        <w:t>“</w:t>
      </w:r>
      <w:r w:rsidRPr="00B976E1">
        <w:rPr>
          <w:rFonts w:eastAsiaTheme="minorEastAsia"/>
        </w:rPr>
        <w:t>Discussion on testability and interoperability issues for CSI compression and CSI prediction</w:t>
      </w:r>
      <w:r w:rsidR="006E76C9">
        <w:rPr>
          <w:rFonts w:eastAsiaTheme="minorEastAsia"/>
        </w:rPr>
        <w:t xml:space="preserve">”, RAN4#111, </w:t>
      </w:r>
      <w:r w:rsidR="006E76C9" w:rsidRPr="006E76C9">
        <w:rPr>
          <w:rFonts w:eastAsiaTheme="minorEastAsia"/>
        </w:rPr>
        <w:t>May 20 – 24</w:t>
      </w:r>
      <w:r w:rsidR="006E76C9">
        <w:rPr>
          <w:rFonts w:eastAsiaTheme="minorEastAsia"/>
        </w:rPr>
        <w:t>, 2024.</w:t>
      </w:r>
    </w:p>
    <w:bookmarkEnd w:id="12"/>
    <w:p w14:paraId="1E0D7300" w14:textId="050177EF" w:rsidR="003F544D" w:rsidRPr="003F544D" w:rsidRDefault="003F544D" w:rsidP="003F544D"/>
    <w:p w14:paraId="075768C2" w14:textId="7D876ADA" w:rsidR="00EA0437" w:rsidRPr="00603ACB" w:rsidRDefault="003F544D" w:rsidP="00EA0437">
      <w:pPr>
        <w:pStyle w:val="1"/>
        <w:numPr>
          <w:ilvl w:val="0"/>
          <w:numId w:val="0"/>
        </w:numPr>
        <w:ind w:left="432" w:hanging="432"/>
        <w:rPr>
          <w:lang w:val="en-US"/>
        </w:rPr>
      </w:pPr>
      <w:r>
        <w:t>Appendix A:</w:t>
      </w:r>
      <w:r w:rsidR="00EA0437">
        <w:t xml:space="preserve"> </w:t>
      </w:r>
      <w:r w:rsidR="00EA0437">
        <w:rPr>
          <w:lang w:val="en-US"/>
        </w:rPr>
        <w:t>Comparison of AI model performance for CSI compression</w:t>
      </w:r>
      <w:r w:rsidR="00EA0437" w:rsidRPr="00603ACB">
        <w:rPr>
          <w:lang w:val="en-US"/>
        </w:rPr>
        <w:t xml:space="preserve"> </w:t>
      </w:r>
    </w:p>
    <w:p w14:paraId="3F5A8B98" w14:textId="26D1B659" w:rsidR="00EA0437" w:rsidRDefault="00EA0437" w:rsidP="00EA0437">
      <w:r>
        <w:t xml:space="preserve">In order to better understand the performance difference for different AI models, initial evaluation was conducted under the CDL-A channel model with 30ns delay. Fig. </w:t>
      </w:r>
      <w:r w:rsidR="00DA691E">
        <w:t>A</w:t>
      </w:r>
      <w:r>
        <w:t xml:space="preserve">-1 shows the simulation procedure of the CSI compression. </w:t>
      </w:r>
    </w:p>
    <w:p w14:paraId="0FAA0F64" w14:textId="77777777" w:rsidR="00EA0437" w:rsidRDefault="00EA0437" w:rsidP="00EA0437">
      <w:pPr>
        <w:jc w:val="center"/>
      </w:pPr>
      <w:r>
        <w:object w:dxaOrig="15631" w:dyaOrig="4666" w14:anchorId="1F9738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55pt;height:96.9pt" o:ole="">
            <v:imagedata r:id="rId13" o:title=""/>
          </v:shape>
          <o:OLEObject Type="Embed" ProgID="Visio.Drawing.15" ShapeID="_x0000_i1025" DrawAspect="Content" ObjectID="_1789831822" r:id="rId14"/>
        </w:object>
      </w:r>
    </w:p>
    <w:p w14:paraId="0A1D1DF0" w14:textId="564D2A81" w:rsidR="00EA0437" w:rsidRDefault="00EA0437" w:rsidP="00EA0437">
      <w:pPr>
        <w:jc w:val="center"/>
      </w:pPr>
      <w:r w:rsidRPr="008F0963">
        <w:t>Fig.</w:t>
      </w:r>
      <w:r>
        <w:t xml:space="preserve"> </w:t>
      </w:r>
      <w:r w:rsidR="00DA691E">
        <w:t>A</w:t>
      </w:r>
      <w:r>
        <w:t>-1</w:t>
      </w:r>
      <w:r w:rsidRPr="008F0963">
        <w:t>. Illustration of the simulation procedure of CSI compression</w:t>
      </w:r>
    </w:p>
    <w:p w14:paraId="1A1232EB" w14:textId="4F248577" w:rsidR="00EA0437" w:rsidRDefault="00EA0437" w:rsidP="00EA0437">
      <w:r>
        <w:t xml:space="preserve">The simulation results are provided in Table </w:t>
      </w:r>
      <w:r w:rsidR="00DA691E">
        <w:t>A</w:t>
      </w:r>
      <w:r>
        <w:t xml:space="preserve">-1 with transformer encoder and Table </w:t>
      </w:r>
      <w:r w:rsidR="00DA691E">
        <w:t>A</w:t>
      </w:r>
      <w:r>
        <w:t>-2 with CNN encoder, respectively.</w:t>
      </w:r>
    </w:p>
    <w:p w14:paraId="473813B9" w14:textId="472101F1" w:rsidR="00EA0437" w:rsidRPr="00446F32" w:rsidRDefault="00EA0437" w:rsidP="00EA0437">
      <w:pPr>
        <w:jc w:val="center"/>
      </w:pPr>
      <w:r w:rsidRPr="00446F32">
        <w:t xml:space="preserve">Table </w:t>
      </w:r>
      <w:r w:rsidR="00DA691E">
        <w:t>A</w:t>
      </w:r>
      <w:r>
        <w:t>-1.</w:t>
      </w:r>
      <w:r w:rsidRPr="00446F32">
        <w:t xml:space="preserve"> Performance comparison for different </w:t>
      </w:r>
      <w:r>
        <w:t>decoder</w:t>
      </w:r>
      <w:r w:rsidRPr="00446F32">
        <w:t xml:space="preserve"> structure and complexity</w:t>
      </w:r>
      <w:r>
        <w:t xml:space="preserve"> (Transformer encoder)</w:t>
      </w:r>
    </w:p>
    <w:tbl>
      <w:tblPr>
        <w:tblStyle w:val="afff5"/>
        <w:tblW w:w="0" w:type="auto"/>
        <w:tblInd w:w="0" w:type="dxa"/>
        <w:tblLayout w:type="fixed"/>
        <w:tblLook w:val="04A0" w:firstRow="1" w:lastRow="0" w:firstColumn="1" w:lastColumn="0" w:noHBand="0" w:noVBand="1"/>
      </w:tblPr>
      <w:tblGrid>
        <w:gridCol w:w="2406"/>
        <w:gridCol w:w="1133"/>
        <w:gridCol w:w="2410"/>
        <w:gridCol w:w="1559"/>
        <w:gridCol w:w="851"/>
        <w:gridCol w:w="1271"/>
      </w:tblGrid>
      <w:tr w:rsidR="00EA0437" w:rsidRPr="00EC2C7A" w14:paraId="51B40466" w14:textId="77777777" w:rsidTr="003C7B33">
        <w:tc>
          <w:tcPr>
            <w:tcW w:w="2406" w:type="dxa"/>
            <w:vMerge w:val="restart"/>
          </w:tcPr>
          <w:p w14:paraId="4D597C71" w14:textId="77777777" w:rsidR="00EA0437" w:rsidRPr="003C27C4" w:rsidRDefault="00EA0437" w:rsidP="003C7B33">
            <w:pPr>
              <w:spacing w:before="0"/>
              <w:rPr>
                <w:rFonts w:ascii="Times New Roman" w:hAnsi="Times New Roman"/>
              </w:rPr>
            </w:pPr>
            <w:r w:rsidRPr="003C27C4">
              <w:rPr>
                <w:rFonts w:ascii="Times New Roman" w:hAnsi="Times New Roman"/>
              </w:rPr>
              <w:t xml:space="preserve">Encoder </w:t>
            </w:r>
          </w:p>
        </w:tc>
        <w:tc>
          <w:tcPr>
            <w:tcW w:w="5953" w:type="dxa"/>
            <w:gridSpan w:val="4"/>
            <w:tcBorders>
              <w:bottom w:val="single" w:sz="4" w:space="0" w:color="auto"/>
            </w:tcBorders>
            <w:shd w:val="clear" w:color="auto" w:fill="auto"/>
          </w:tcPr>
          <w:p w14:paraId="7D07EBE4" w14:textId="77777777" w:rsidR="00EA0437" w:rsidRPr="003C27C4" w:rsidRDefault="00EA0437" w:rsidP="003C7B33">
            <w:pPr>
              <w:spacing w:before="0"/>
              <w:rPr>
                <w:rFonts w:ascii="Times New Roman" w:hAnsi="Times New Roman"/>
              </w:rPr>
            </w:pPr>
            <w:r w:rsidRPr="003C27C4">
              <w:rPr>
                <w:rFonts w:ascii="Times New Roman" w:hAnsi="Times New Roman"/>
              </w:rPr>
              <w:t>Decoder</w:t>
            </w:r>
          </w:p>
        </w:tc>
        <w:tc>
          <w:tcPr>
            <w:tcW w:w="1271" w:type="dxa"/>
            <w:vMerge w:val="restart"/>
            <w:shd w:val="clear" w:color="auto" w:fill="auto"/>
          </w:tcPr>
          <w:p w14:paraId="33F178CC" w14:textId="77777777" w:rsidR="00EA0437" w:rsidRPr="003C27C4" w:rsidRDefault="00EA0437" w:rsidP="003C7B33">
            <w:pPr>
              <w:spacing w:before="0"/>
              <w:rPr>
                <w:rFonts w:ascii="Times New Roman" w:hAnsi="Times New Roman"/>
              </w:rPr>
            </w:pPr>
            <w:r w:rsidRPr="003C27C4">
              <w:rPr>
                <w:rFonts w:ascii="Times New Roman" w:hAnsi="Times New Roman"/>
              </w:rPr>
              <w:t>SGCS (R16 CB: 0.8375)</w:t>
            </w:r>
          </w:p>
        </w:tc>
      </w:tr>
      <w:tr w:rsidR="00EA0437" w:rsidRPr="00EC2C7A" w14:paraId="364EB921" w14:textId="77777777" w:rsidTr="003C7B33">
        <w:tc>
          <w:tcPr>
            <w:tcW w:w="2406" w:type="dxa"/>
            <w:vMerge/>
            <w:tcBorders>
              <w:bottom w:val="single" w:sz="4" w:space="0" w:color="auto"/>
            </w:tcBorders>
          </w:tcPr>
          <w:p w14:paraId="0219922D" w14:textId="77777777" w:rsidR="00EA0437" w:rsidRPr="003C27C4"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2A098903" w14:textId="77777777" w:rsidR="00EA0437" w:rsidRPr="003C27C4" w:rsidRDefault="00EA0437" w:rsidP="003C7B33">
            <w:pPr>
              <w:spacing w:before="0"/>
              <w:rPr>
                <w:rFonts w:ascii="Times New Roman" w:hAnsi="Times New Roman"/>
              </w:rPr>
            </w:pPr>
            <w:r w:rsidRPr="003C27C4">
              <w:rPr>
                <w:rFonts w:ascii="Times New Roman" w:hAnsi="Times New Roman"/>
              </w:rPr>
              <w:t>Back-bone</w:t>
            </w:r>
          </w:p>
        </w:tc>
        <w:tc>
          <w:tcPr>
            <w:tcW w:w="2410" w:type="dxa"/>
            <w:tcBorders>
              <w:bottom w:val="single" w:sz="4" w:space="0" w:color="auto"/>
            </w:tcBorders>
            <w:shd w:val="clear" w:color="auto" w:fill="auto"/>
          </w:tcPr>
          <w:p w14:paraId="4ADA0891" w14:textId="77777777" w:rsidR="00EA0437" w:rsidRPr="003C27C4" w:rsidDel="00EA2784" w:rsidRDefault="00EA0437" w:rsidP="003C7B33">
            <w:pPr>
              <w:spacing w:before="0"/>
              <w:rPr>
                <w:rFonts w:ascii="Times New Roman" w:hAnsi="Times New Roman"/>
                <w:lang w:eastAsia="zh-CN"/>
              </w:rPr>
            </w:pPr>
            <w:r w:rsidRPr="003C27C4">
              <w:rPr>
                <w:rFonts w:ascii="Times New Roman" w:hAnsi="Times New Roman"/>
                <w:lang w:eastAsia="zh-CN"/>
              </w:rPr>
              <w:t>Model parameter</w:t>
            </w:r>
          </w:p>
        </w:tc>
        <w:tc>
          <w:tcPr>
            <w:tcW w:w="1559" w:type="dxa"/>
            <w:tcBorders>
              <w:bottom w:val="single" w:sz="4" w:space="0" w:color="auto"/>
            </w:tcBorders>
            <w:shd w:val="clear" w:color="auto" w:fill="auto"/>
          </w:tcPr>
          <w:p w14:paraId="2987704E" w14:textId="77777777" w:rsidR="00EA0437" w:rsidRPr="003C27C4" w:rsidRDefault="00EA0437" w:rsidP="003C7B33">
            <w:pPr>
              <w:spacing w:before="0"/>
              <w:rPr>
                <w:rFonts w:ascii="Times New Roman" w:hAnsi="Times New Roman"/>
              </w:rPr>
            </w:pPr>
            <w:r w:rsidRPr="006B7C14">
              <w:rPr>
                <w:rFonts w:ascii="Times New Roman" w:hAnsi="Times New Roman"/>
              </w:rPr>
              <w:t>Number of model parameter</w:t>
            </w:r>
          </w:p>
        </w:tc>
        <w:tc>
          <w:tcPr>
            <w:tcW w:w="851" w:type="dxa"/>
            <w:tcBorders>
              <w:bottom w:val="single" w:sz="4" w:space="0" w:color="auto"/>
            </w:tcBorders>
            <w:shd w:val="clear" w:color="auto" w:fill="auto"/>
          </w:tcPr>
          <w:p w14:paraId="4BEC1AB4" w14:textId="77777777" w:rsidR="00EA0437" w:rsidRPr="003C27C4" w:rsidRDefault="00EA0437" w:rsidP="003C7B33">
            <w:pPr>
              <w:spacing w:before="0"/>
              <w:rPr>
                <w:rFonts w:ascii="Times New Roman" w:hAnsi="Times New Roman"/>
              </w:rPr>
            </w:pPr>
            <w:r w:rsidRPr="003C27C4">
              <w:rPr>
                <w:rFonts w:ascii="Times New Roman" w:hAnsi="Times New Roman"/>
              </w:rPr>
              <w:t>FLOPS</w:t>
            </w:r>
          </w:p>
        </w:tc>
        <w:tc>
          <w:tcPr>
            <w:tcW w:w="1271" w:type="dxa"/>
            <w:vMerge/>
            <w:tcBorders>
              <w:bottom w:val="single" w:sz="4" w:space="0" w:color="auto"/>
            </w:tcBorders>
            <w:shd w:val="clear" w:color="auto" w:fill="auto"/>
          </w:tcPr>
          <w:p w14:paraId="3BC95856" w14:textId="77777777" w:rsidR="00EA0437" w:rsidRPr="003C27C4" w:rsidRDefault="00EA0437" w:rsidP="003C7B33">
            <w:pPr>
              <w:spacing w:before="0"/>
              <w:rPr>
                <w:rFonts w:ascii="Times New Roman" w:hAnsi="Times New Roman"/>
              </w:rPr>
            </w:pPr>
          </w:p>
        </w:tc>
      </w:tr>
      <w:tr w:rsidR="00EA0437" w:rsidRPr="00EC2C7A" w14:paraId="577A19A3" w14:textId="77777777" w:rsidTr="003C7B33">
        <w:tc>
          <w:tcPr>
            <w:tcW w:w="2406" w:type="dxa"/>
            <w:vMerge w:val="restart"/>
            <w:tcBorders>
              <w:bottom w:val="nil"/>
            </w:tcBorders>
          </w:tcPr>
          <w:p w14:paraId="0520F152" w14:textId="77777777" w:rsidR="00EA0437" w:rsidRPr="003C27C4" w:rsidRDefault="00EA0437" w:rsidP="003C7B33">
            <w:pPr>
              <w:spacing w:before="0"/>
              <w:rPr>
                <w:rFonts w:ascii="Times New Roman" w:hAnsi="Times New Roman"/>
              </w:rPr>
            </w:pPr>
            <w:r w:rsidRPr="003C27C4">
              <w:rPr>
                <w:rFonts w:ascii="Times New Roman" w:hAnsi="Times New Roman"/>
              </w:rPr>
              <w:t>Back-bone: Transformer</w:t>
            </w:r>
          </w:p>
          <w:p w14:paraId="5BD69175" w14:textId="77777777" w:rsidR="00EA0437" w:rsidRPr="003C27C4" w:rsidRDefault="00EA0437" w:rsidP="003C7B33">
            <w:pPr>
              <w:spacing w:before="0"/>
              <w:rPr>
                <w:rFonts w:ascii="Times New Roman" w:hAnsi="Times New Roman"/>
              </w:rPr>
            </w:pPr>
            <w:r w:rsidRPr="006B7C14">
              <w:rPr>
                <w:rFonts w:ascii="Times New Roman" w:hAnsi="Times New Roman"/>
              </w:rPr>
              <w:t>Number of model parameter</w:t>
            </w:r>
            <w:r w:rsidRPr="003C27C4">
              <w:rPr>
                <w:rFonts w:ascii="Times New Roman" w:hAnsi="Times New Roman"/>
              </w:rPr>
              <w:t>: 4.1M</w:t>
            </w:r>
          </w:p>
          <w:p w14:paraId="519717F5" w14:textId="77777777" w:rsidR="00EA0437" w:rsidRPr="003C27C4" w:rsidRDefault="00EA0437" w:rsidP="003C7B33">
            <w:pPr>
              <w:spacing w:before="0"/>
              <w:rPr>
                <w:rFonts w:ascii="Times New Roman" w:hAnsi="Times New Roman"/>
                <w:vertAlign w:val="superscript"/>
              </w:rPr>
            </w:pPr>
            <w:r w:rsidRPr="003C27C4">
              <w:rPr>
                <w:rFonts w:ascii="Times New Roman" w:hAnsi="Times New Roman"/>
              </w:rPr>
              <w:t>FLOPS: 5×10</w:t>
            </w:r>
            <w:r w:rsidRPr="003C27C4">
              <w:rPr>
                <w:rFonts w:ascii="Times New Roman" w:hAnsi="Times New Roman"/>
                <w:vertAlign w:val="superscript"/>
              </w:rPr>
              <w:t>7</w:t>
            </w:r>
          </w:p>
          <w:p w14:paraId="2C7F05C5" w14:textId="77777777" w:rsidR="00EA0437" w:rsidRPr="003C27C4" w:rsidRDefault="00EA0437" w:rsidP="003C7B33">
            <w:pPr>
              <w:spacing w:before="0"/>
              <w:rPr>
                <w:rFonts w:ascii="Times New Roman" w:hAnsi="Times New Roman"/>
              </w:rPr>
            </w:pPr>
            <w:r w:rsidRPr="003C27C4">
              <w:rPr>
                <w:rFonts w:ascii="Times New Roman" w:hAnsi="Times New Roman"/>
              </w:rPr>
              <w:t>Depth: 10 transformer blocks</w:t>
            </w:r>
          </w:p>
          <w:p w14:paraId="200D2265" w14:textId="77777777" w:rsidR="00EA0437" w:rsidRPr="003C27C4" w:rsidRDefault="00EA0437" w:rsidP="003C7B33">
            <w:pPr>
              <w:spacing w:before="0"/>
              <w:rPr>
                <w:rFonts w:ascii="Times New Roman" w:hAnsi="Times New Roman"/>
              </w:rPr>
            </w:pPr>
            <w:r w:rsidRPr="003C27C4">
              <w:rPr>
                <w:rFonts w:ascii="Times New Roman" w:hAnsi="Times New Roman"/>
              </w:rPr>
              <w:t>Width: embedding=140</w:t>
            </w:r>
          </w:p>
          <w:p w14:paraId="32ED4FA3" w14:textId="77777777" w:rsidR="00EA0437" w:rsidRPr="003C27C4" w:rsidRDefault="00EA0437" w:rsidP="003C7B33">
            <w:pPr>
              <w:spacing w:before="0"/>
              <w:rPr>
                <w:rFonts w:ascii="Times New Roman" w:hAnsi="Times New Roman"/>
              </w:rPr>
            </w:pPr>
          </w:p>
        </w:tc>
        <w:tc>
          <w:tcPr>
            <w:tcW w:w="1133" w:type="dxa"/>
            <w:vMerge w:val="restart"/>
            <w:shd w:val="clear" w:color="auto" w:fill="auto"/>
          </w:tcPr>
          <w:p w14:paraId="5514FCFA" w14:textId="77777777" w:rsidR="00EA0437" w:rsidRPr="003C27C4" w:rsidRDefault="00EA0437" w:rsidP="003C7B33">
            <w:pPr>
              <w:spacing w:before="0"/>
              <w:rPr>
                <w:rFonts w:ascii="Times New Roman" w:hAnsi="Times New Roman"/>
                <w:lang w:eastAsia="zh-CN"/>
              </w:rPr>
            </w:pPr>
            <w:r w:rsidRPr="003C27C4">
              <w:rPr>
                <w:rFonts w:ascii="Times New Roman" w:hAnsi="Times New Roman"/>
              </w:rPr>
              <w:t>Transformer</w:t>
            </w:r>
          </w:p>
        </w:tc>
        <w:tc>
          <w:tcPr>
            <w:tcW w:w="2410" w:type="dxa"/>
            <w:shd w:val="clear" w:color="auto" w:fill="auto"/>
          </w:tcPr>
          <w:p w14:paraId="2139D7B7" w14:textId="77777777" w:rsidR="00EA0437" w:rsidRPr="003C27C4" w:rsidRDefault="00EA0437" w:rsidP="003C7B33">
            <w:pPr>
              <w:spacing w:before="0"/>
              <w:rPr>
                <w:rFonts w:ascii="Times New Roman" w:hAnsi="Times New Roman"/>
              </w:rPr>
            </w:pPr>
            <w:r w:rsidRPr="003C27C4">
              <w:rPr>
                <w:rFonts w:ascii="Times New Roman" w:hAnsi="Times New Roman"/>
              </w:rPr>
              <w:t>Depth: 18 transformer blocks</w:t>
            </w:r>
          </w:p>
          <w:p w14:paraId="4315599A" w14:textId="77777777" w:rsidR="00EA0437" w:rsidRPr="003C27C4" w:rsidRDefault="00EA0437" w:rsidP="003C7B33">
            <w:pPr>
              <w:spacing w:before="0"/>
              <w:rPr>
                <w:rFonts w:ascii="Times New Roman" w:hAnsi="Times New Roman"/>
              </w:rPr>
            </w:pPr>
            <w:r w:rsidRPr="003C27C4">
              <w:rPr>
                <w:rFonts w:ascii="Times New Roman" w:hAnsi="Times New Roman"/>
              </w:rPr>
              <w:t>Width: embedding=148</w:t>
            </w:r>
          </w:p>
        </w:tc>
        <w:tc>
          <w:tcPr>
            <w:tcW w:w="1559" w:type="dxa"/>
            <w:shd w:val="clear" w:color="auto" w:fill="auto"/>
          </w:tcPr>
          <w:p w14:paraId="251B45C9" w14:textId="77777777" w:rsidR="00EA0437" w:rsidRPr="003C27C4" w:rsidRDefault="00EA0437" w:rsidP="003C7B33">
            <w:pPr>
              <w:spacing w:before="0"/>
              <w:rPr>
                <w:rFonts w:ascii="Times New Roman" w:hAnsi="Times New Roman"/>
              </w:rPr>
            </w:pPr>
            <w:r w:rsidRPr="003C27C4">
              <w:rPr>
                <w:rFonts w:ascii="Times New Roman" w:hAnsi="Times New Roman"/>
              </w:rPr>
              <w:t>8.0M</w:t>
            </w:r>
          </w:p>
        </w:tc>
        <w:tc>
          <w:tcPr>
            <w:tcW w:w="851" w:type="dxa"/>
            <w:shd w:val="clear" w:color="auto" w:fill="auto"/>
          </w:tcPr>
          <w:p w14:paraId="2250E585" w14:textId="525997F5"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1481ED52" w14:textId="77777777" w:rsidR="00EA0437" w:rsidRPr="001A4CB7" w:rsidRDefault="00EA0437" w:rsidP="003C7B33">
            <w:pPr>
              <w:spacing w:before="0"/>
              <w:rPr>
                <w:rFonts w:ascii="Times New Roman" w:hAnsi="Times New Roman"/>
              </w:rPr>
            </w:pPr>
            <w:r w:rsidRPr="001A4CB7">
              <w:rPr>
                <w:rFonts w:ascii="Times New Roman" w:hAnsi="Times New Roman"/>
              </w:rPr>
              <w:t>0.80</w:t>
            </w:r>
          </w:p>
        </w:tc>
      </w:tr>
      <w:tr w:rsidR="00EA0437" w:rsidRPr="00EC2C7A" w14:paraId="2976D060" w14:textId="77777777" w:rsidTr="003C7B33">
        <w:tc>
          <w:tcPr>
            <w:tcW w:w="2406" w:type="dxa"/>
            <w:vMerge/>
            <w:tcBorders>
              <w:bottom w:val="nil"/>
            </w:tcBorders>
          </w:tcPr>
          <w:p w14:paraId="02365A8F" w14:textId="77777777" w:rsidR="00EA0437" w:rsidRPr="003C27C4" w:rsidRDefault="00EA0437" w:rsidP="003C7B33">
            <w:pPr>
              <w:spacing w:before="0"/>
              <w:rPr>
                <w:rFonts w:ascii="Times New Roman" w:hAnsi="Times New Roman"/>
              </w:rPr>
            </w:pPr>
          </w:p>
        </w:tc>
        <w:tc>
          <w:tcPr>
            <w:tcW w:w="1133" w:type="dxa"/>
            <w:vMerge/>
            <w:shd w:val="clear" w:color="auto" w:fill="auto"/>
          </w:tcPr>
          <w:p w14:paraId="7A3CD957" w14:textId="77777777" w:rsidR="00EA0437" w:rsidRPr="003C27C4" w:rsidRDefault="00EA0437" w:rsidP="003C7B33">
            <w:pPr>
              <w:spacing w:before="0"/>
              <w:rPr>
                <w:rFonts w:ascii="Times New Roman" w:hAnsi="Times New Roman"/>
                <w:lang w:eastAsia="zh-CN"/>
              </w:rPr>
            </w:pPr>
          </w:p>
        </w:tc>
        <w:tc>
          <w:tcPr>
            <w:tcW w:w="2410" w:type="dxa"/>
            <w:shd w:val="clear" w:color="auto" w:fill="auto"/>
          </w:tcPr>
          <w:p w14:paraId="0B6AE40F" w14:textId="77777777" w:rsidR="00EA0437" w:rsidRPr="003C27C4" w:rsidRDefault="00EA0437" w:rsidP="003C7B33">
            <w:pPr>
              <w:spacing w:before="0"/>
              <w:rPr>
                <w:rFonts w:ascii="Times New Roman" w:hAnsi="Times New Roman"/>
              </w:rPr>
            </w:pPr>
            <w:r w:rsidRPr="003C27C4">
              <w:rPr>
                <w:rFonts w:ascii="Times New Roman" w:hAnsi="Times New Roman"/>
              </w:rPr>
              <w:t>Depth: 10 transformer blocks</w:t>
            </w:r>
          </w:p>
          <w:p w14:paraId="1EBBCAD3" w14:textId="77777777" w:rsidR="00EA0437" w:rsidRPr="003C27C4" w:rsidRDefault="00EA0437" w:rsidP="003C7B33">
            <w:pPr>
              <w:spacing w:before="0"/>
              <w:rPr>
                <w:rFonts w:ascii="Times New Roman" w:hAnsi="Times New Roman"/>
              </w:rPr>
            </w:pPr>
            <w:r w:rsidRPr="003C27C4">
              <w:rPr>
                <w:rFonts w:ascii="Times New Roman" w:hAnsi="Times New Roman"/>
              </w:rPr>
              <w:t>Width: embedding=198</w:t>
            </w:r>
          </w:p>
        </w:tc>
        <w:tc>
          <w:tcPr>
            <w:tcW w:w="1559" w:type="dxa"/>
            <w:shd w:val="clear" w:color="auto" w:fill="auto"/>
          </w:tcPr>
          <w:p w14:paraId="2560BD0C" w14:textId="77777777" w:rsidR="00EA0437" w:rsidRPr="003C27C4" w:rsidRDefault="00EA0437" w:rsidP="003C7B33">
            <w:pPr>
              <w:spacing w:before="0"/>
              <w:rPr>
                <w:rFonts w:ascii="Times New Roman" w:hAnsi="Times New Roman"/>
              </w:rPr>
            </w:pPr>
            <w:r w:rsidRPr="003C27C4">
              <w:rPr>
                <w:rFonts w:ascii="Times New Roman" w:hAnsi="Times New Roman"/>
              </w:rPr>
              <w:t>8.0M</w:t>
            </w:r>
          </w:p>
        </w:tc>
        <w:tc>
          <w:tcPr>
            <w:tcW w:w="851" w:type="dxa"/>
            <w:shd w:val="clear" w:color="auto" w:fill="auto"/>
          </w:tcPr>
          <w:p w14:paraId="0B413846" w14:textId="52276972"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601890C5" w14:textId="77777777" w:rsidR="00EA0437" w:rsidRPr="001A4CB7" w:rsidRDefault="00EA0437" w:rsidP="003C7B33">
            <w:pPr>
              <w:spacing w:before="0"/>
              <w:rPr>
                <w:rFonts w:ascii="Times New Roman" w:hAnsi="Times New Roman"/>
              </w:rPr>
            </w:pPr>
            <w:r w:rsidRPr="001A4CB7">
              <w:rPr>
                <w:rFonts w:ascii="Times New Roman" w:hAnsi="Times New Roman"/>
              </w:rPr>
              <w:t>0.92</w:t>
            </w:r>
          </w:p>
        </w:tc>
      </w:tr>
      <w:tr w:rsidR="00EA0437" w:rsidRPr="00EC2C7A" w14:paraId="1DF60340" w14:textId="77777777" w:rsidTr="003C7B33">
        <w:tc>
          <w:tcPr>
            <w:tcW w:w="2406" w:type="dxa"/>
            <w:vMerge/>
            <w:tcBorders>
              <w:bottom w:val="nil"/>
            </w:tcBorders>
          </w:tcPr>
          <w:p w14:paraId="4E24C18D" w14:textId="77777777" w:rsidR="00EA0437" w:rsidRPr="003C27C4" w:rsidRDefault="00EA0437" w:rsidP="003C7B33">
            <w:pPr>
              <w:spacing w:before="0"/>
              <w:rPr>
                <w:rFonts w:ascii="Times New Roman" w:hAnsi="Times New Roman"/>
              </w:rPr>
            </w:pPr>
          </w:p>
        </w:tc>
        <w:tc>
          <w:tcPr>
            <w:tcW w:w="1133" w:type="dxa"/>
            <w:vMerge/>
            <w:shd w:val="clear" w:color="auto" w:fill="auto"/>
          </w:tcPr>
          <w:p w14:paraId="73220D6B" w14:textId="77777777" w:rsidR="00EA0437" w:rsidRPr="003C27C4" w:rsidRDefault="00EA0437" w:rsidP="003C7B33">
            <w:pPr>
              <w:spacing w:before="0"/>
              <w:rPr>
                <w:rFonts w:ascii="Times New Roman" w:hAnsi="Times New Roman"/>
                <w:lang w:eastAsia="zh-CN"/>
              </w:rPr>
            </w:pPr>
          </w:p>
        </w:tc>
        <w:tc>
          <w:tcPr>
            <w:tcW w:w="2410" w:type="dxa"/>
            <w:shd w:val="clear" w:color="auto" w:fill="auto"/>
          </w:tcPr>
          <w:p w14:paraId="7C69C1D8" w14:textId="77777777" w:rsidR="00EA0437" w:rsidRPr="003C27C4" w:rsidRDefault="00EA0437" w:rsidP="003C7B33">
            <w:pPr>
              <w:spacing w:before="0"/>
              <w:rPr>
                <w:rFonts w:ascii="Times New Roman" w:hAnsi="Times New Roman"/>
              </w:rPr>
            </w:pPr>
            <w:r w:rsidRPr="003C27C4">
              <w:rPr>
                <w:rFonts w:ascii="Times New Roman" w:hAnsi="Times New Roman"/>
              </w:rPr>
              <w:t>Depth: 20 transformer blocks</w:t>
            </w:r>
          </w:p>
          <w:p w14:paraId="003E84F7" w14:textId="77777777" w:rsidR="00EA0437" w:rsidRPr="003C27C4" w:rsidRDefault="00EA0437" w:rsidP="003C7B33">
            <w:pPr>
              <w:spacing w:before="0"/>
              <w:rPr>
                <w:rFonts w:ascii="Times New Roman" w:hAnsi="Times New Roman"/>
              </w:rPr>
            </w:pPr>
            <w:r w:rsidRPr="003C27C4">
              <w:rPr>
                <w:rFonts w:ascii="Times New Roman" w:hAnsi="Times New Roman"/>
              </w:rPr>
              <w:t>Width: embedding=140</w:t>
            </w:r>
          </w:p>
        </w:tc>
        <w:tc>
          <w:tcPr>
            <w:tcW w:w="1559" w:type="dxa"/>
            <w:shd w:val="clear" w:color="auto" w:fill="auto"/>
          </w:tcPr>
          <w:p w14:paraId="797FB731" w14:textId="77777777" w:rsidR="00EA0437" w:rsidRPr="003C27C4" w:rsidRDefault="00EA0437" w:rsidP="003C7B33">
            <w:pPr>
              <w:spacing w:before="0"/>
              <w:rPr>
                <w:rFonts w:ascii="Times New Roman" w:hAnsi="Times New Roman"/>
              </w:rPr>
            </w:pPr>
            <w:r w:rsidRPr="003C27C4">
              <w:rPr>
                <w:rFonts w:ascii="Times New Roman" w:hAnsi="Times New Roman"/>
              </w:rPr>
              <w:t>7.9M</w:t>
            </w:r>
          </w:p>
        </w:tc>
        <w:tc>
          <w:tcPr>
            <w:tcW w:w="851" w:type="dxa"/>
            <w:shd w:val="clear" w:color="auto" w:fill="auto"/>
          </w:tcPr>
          <w:p w14:paraId="33A3CD3C" w14:textId="4D05134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2E055762" w14:textId="77777777" w:rsidR="00EA0437" w:rsidRPr="001A4CB7" w:rsidRDefault="00EA0437" w:rsidP="003C7B33">
            <w:pPr>
              <w:spacing w:before="0"/>
              <w:rPr>
                <w:rFonts w:ascii="Times New Roman" w:hAnsi="Times New Roman"/>
              </w:rPr>
            </w:pPr>
            <w:r w:rsidRPr="001A4CB7">
              <w:rPr>
                <w:rFonts w:ascii="Times New Roman" w:hAnsi="Times New Roman"/>
              </w:rPr>
              <w:t>0.62</w:t>
            </w:r>
          </w:p>
        </w:tc>
      </w:tr>
      <w:tr w:rsidR="00EA0437" w:rsidRPr="00EC2C7A" w14:paraId="1900A556" w14:textId="77777777" w:rsidTr="003C7B33">
        <w:tc>
          <w:tcPr>
            <w:tcW w:w="2406" w:type="dxa"/>
            <w:vMerge/>
            <w:tcBorders>
              <w:bottom w:val="nil"/>
            </w:tcBorders>
          </w:tcPr>
          <w:p w14:paraId="01E76E05" w14:textId="77777777" w:rsidR="00EA0437" w:rsidRPr="003C27C4" w:rsidRDefault="00EA0437" w:rsidP="003C7B33">
            <w:pPr>
              <w:spacing w:before="0"/>
              <w:rPr>
                <w:rFonts w:ascii="Times New Roman" w:hAnsi="Times New Roman"/>
              </w:rPr>
            </w:pPr>
          </w:p>
        </w:tc>
        <w:tc>
          <w:tcPr>
            <w:tcW w:w="1133" w:type="dxa"/>
            <w:vMerge w:val="restart"/>
          </w:tcPr>
          <w:p w14:paraId="26745909" w14:textId="77777777" w:rsidR="00EA0437" w:rsidRPr="003C27C4" w:rsidRDefault="00EA0437" w:rsidP="003C7B33">
            <w:pPr>
              <w:spacing w:before="0"/>
              <w:rPr>
                <w:rFonts w:ascii="Times New Roman" w:hAnsi="Times New Roman"/>
                <w:szCs w:val="18"/>
              </w:rPr>
            </w:pPr>
            <w:r w:rsidRPr="003C27C4">
              <w:rPr>
                <w:rFonts w:ascii="Times New Roman" w:hAnsi="Times New Roman"/>
              </w:rPr>
              <w:t>CNN</w:t>
            </w:r>
          </w:p>
        </w:tc>
        <w:tc>
          <w:tcPr>
            <w:tcW w:w="2410" w:type="dxa"/>
          </w:tcPr>
          <w:p w14:paraId="58886FFC" w14:textId="77777777" w:rsidR="00EA0437" w:rsidRPr="003C27C4" w:rsidRDefault="00EA0437" w:rsidP="003C7B33">
            <w:pPr>
              <w:spacing w:before="0"/>
              <w:rPr>
                <w:rFonts w:ascii="Times New Roman" w:hAnsi="Times New Roman"/>
              </w:rPr>
            </w:pPr>
            <w:r w:rsidRPr="003C27C4">
              <w:rPr>
                <w:rFonts w:ascii="Times New Roman" w:hAnsi="Times New Roman"/>
              </w:rPr>
              <w:t>Depth: conv layers</w:t>
            </w:r>
          </w:p>
          <w:p w14:paraId="053CEC7E" w14:textId="77777777" w:rsidR="00EA0437" w:rsidRPr="003C27C4" w:rsidRDefault="00EA0437" w:rsidP="003C7B33">
            <w:pPr>
              <w:spacing w:before="0"/>
              <w:rPr>
                <w:rFonts w:ascii="Times New Roman" w:hAnsi="Times New Roman"/>
                <w:szCs w:val="18"/>
              </w:rPr>
            </w:pPr>
            <w:r w:rsidRPr="003C27C4">
              <w:rPr>
                <w:rFonts w:ascii="Times New Roman" w:hAnsi="Times New Roman"/>
              </w:rPr>
              <w:t xml:space="preserve">Width: 165 feature maps </w:t>
            </w:r>
          </w:p>
        </w:tc>
        <w:tc>
          <w:tcPr>
            <w:tcW w:w="1559" w:type="dxa"/>
          </w:tcPr>
          <w:p w14:paraId="0D495E5D"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52B5DF4A" w14:textId="56C174F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2643FAFE" w14:textId="77777777" w:rsidR="00EA0437" w:rsidRPr="001A4CB7" w:rsidRDefault="00EA0437" w:rsidP="003C7B33">
            <w:pPr>
              <w:spacing w:before="0"/>
              <w:rPr>
                <w:rFonts w:ascii="Times New Roman" w:hAnsi="Times New Roman"/>
              </w:rPr>
            </w:pPr>
            <w:r w:rsidRPr="001A4CB7">
              <w:rPr>
                <w:rFonts w:ascii="Times New Roman" w:hAnsi="Times New Roman"/>
              </w:rPr>
              <w:t>0.88</w:t>
            </w:r>
          </w:p>
        </w:tc>
      </w:tr>
      <w:tr w:rsidR="00EA0437" w:rsidRPr="00EC2C7A" w14:paraId="40FDA81F" w14:textId="77777777" w:rsidTr="003C7B33">
        <w:tc>
          <w:tcPr>
            <w:tcW w:w="2406" w:type="dxa"/>
            <w:vMerge/>
            <w:tcBorders>
              <w:bottom w:val="nil"/>
            </w:tcBorders>
          </w:tcPr>
          <w:p w14:paraId="48D39D86" w14:textId="77777777" w:rsidR="00EA0437" w:rsidRPr="003C27C4" w:rsidRDefault="00EA0437" w:rsidP="003C7B33">
            <w:pPr>
              <w:spacing w:before="0"/>
              <w:rPr>
                <w:rFonts w:ascii="Times New Roman" w:hAnsi="Times New Roman"/>
              </w:rPr>
            </w:pPr>
          </w:p>
        </w:tc>
        <w:tc>
          <w:tcPr>
            <w:tcW w:w="1133" w:type="dxa"/>
            <w:vMerge/>
          </w:tcPr>
          <w:p w14:paraId="794EE9E1" w14:textId="77777777" w:rsidR="00EA0437" w:rsidRPr="003C27C4" w:rsidRDefault="00EA0437" w:rsidP="003C7B33">
            <w:pPr>
              <w:spacing w:before="0"/>
              <w:rPr>
                <w:rFonts w:ascii="Times New Roman" w:hAnsi="Times New Roman"/>
              </w:rPr>
            </w:pPr>
          </w:p>
        </w:tc>
        <w:tc>
          <w:tcPr>
            <w:tcW w:w="2410" w:type="dxa"/>
          </w:tcPr>
          <w:p w14:paraId="636F5286" w14:textId="77777777" w:rsidR="00EA0437" w:rsidRPr="003C27C4" w:rsidRDefault="00EA0437" w:rsidP="003C7B33">
            <w:pPr>
              <w:spacing w:before="0"/>
              <w:rPr>
                <w:rFonts w:ascii="Times New Roman" w:hAnsi="Times New Roman"/>
              </w:rPr>
            </w:pPr>
            <w:r w:rsidRPr="003C27C4">
              <w:rPr>
                <w:rFonts w:ascii="Times New Roman" w:hAnsi="Times New Roman"/>
              </w:rPr>
              <w:t>Depth: 17 conv layers</w:t>
            </w:r>
          </w:p>
          <w:p w14:paraId="40BDCD33" w14:textId="77777777" w:rsidR="00EA0437" w:rsidRPr="003C27C4" w:rsidRDefault="00EA0437" w:rsidP="003C7B33">
            <w:pPr>
              <w:spacing w:before="0"/>
              <w:rPr>
                <w:rFonts w:ascii="Times New Roman" w:hAnsi="Times New Roman"/>
                <w:szCs w:val="18"/>
              </w:rPr>
            </w:pPr>
            <w:r w:rsidRPr="003C27C4">
              <w:rPr>
                <w:rFonts w:ascii="Times New Roman" w:hAnsi="Times New Roman"/>
              </w:rPr>
              <w:lastRenderedPageBreak/>
              <w:t>Width: 41 feature maps</w:t>
            </w:r>
          </w:p>
        </w:tc>
        <w:tc>
          <w:tcPr>
            <w:tcW w:w="1559" w:type="dxa"/>
          </w:tcPr>
          <w:p w14:paraId="4C75F44B" w14:textId="77777777" w:rsidR="00EA0437" w:rsidRPr="003C27C4" w:rsidRDefault="00EA0437" w:rsidP="003C7B33">
            <w:pPr>
              <w:spacing w:before="0"/>
              <w:rPr>
                <w:rFonts w:ascii="Times New Roman" w:hAnsi="Times New Roman"/>
              </w:rPr>
            </w:pPr>
            <w:r w:rsidRPr="003C27C4">
              <w:rPr>
                <w:rFonts w:ascii="Times New Roman" w:hAnsi="Times New Roman"/>
              </w:rPr>
              <w:lastRenderedPageBreak/>
              <w:t>0.2M</w:t>
            </w:r>
          </w:p>
        </w:tc>
        <w:tc>
          <w:tcPr>
            <w:tcW w:w="851" w:type="dxa"/>
          </w:tcPr>
          <w:p w14:paraId="6429C81F" w14:textId="56B11054"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31EF362A" w14:textId="77777777" w:rsidR="00EA0437" w:rsidRPr="001A4CB7" w:rsidRDefault="00EA0437" w:rsidP="003C7B33">
            <w:pPr>
              <w:spacing w:before="0"/>
              <w:rPr>
                <w:rFonts w:ascii="Times New Roman" w:hAnsi="Times New Roman"/>
              </w:rPr>
            </w:pPr>
            <w:r w:rsidRPr="001A4CB7">
              <w:rPr>
                <w:rFonts w:ascii="Times New Roman" w:hAnsi="Times New Roman"/>
              </w:rPr>
              <w:t>0.91</w:t>
            </w:r>
          </w:p>
        </w:tc>
      </w:tr>
      <w:tr w:rsidR="00EA0437" w:rsidRPr="00EC2C7A" w14:paraId="024D67EF" w14:textId="77777777" w:rsidTr="003C7B33">
        <w:tc>
          <w:tcPr>
            <w:tcW w:w="2406" w:type="dxa"/>
            <w:vMerge/>
            <w:tcBorders>
              <w:bottom w:val="nil"/>
            </w:tcBorders>
          </w:tcPr>
          <w:p w14:paraId="5E27964F" w14:textId="77777777" w:rsidR="00EA0437" w:rsidRPr="003C27C4" w:rsidRDefault="00EA0437" w:rsidP="003C7B33">
            <w:pPr>
              <w:spacing w:before="0"/>
              <w:rPr>
                <w:rFonts w:ascii="Times New Roman" w:hAnsi="Times New Roman"/>
              </w:rPr>
            </w:pPr>
          </w:p>
        </w:tc>
        <w:tc>
          <w:tcPr>
            <w:tcW w:w="1133" w:type="dxa"/>
            <w:vMerge/>
          </w:tcPr>
          <w:p w14:paraId="2FBE47DE" w14:textId="77777777" w:rsidR="00EA0437" w:rsidRPr="003C27C4" w:rsidRDefault="00EA0437" w:rsidP="003C7B33">
            <w:pPr>
              <w:spacing w:before="0"/>
              <w:rPr>
                <w:rFonts w:ascii="Times New Roman" w:hAnsi="Times New Roman"/>
              </w:rPr>
            </w:pPr>
          </w:p>
        </w:tc>
        <w:tc>
          <w:tcPr>
            <w:tcW w:w="2410" w:type="dxa"/>
          </w:tcPr>
          <w:p w14:paraId="31D7CA18" w14:textId="77777777" w:rsidR="00EA0437" w:rsidRPr="003C27C4" w:rsidRDefault="00EA0437" w:rsidP="003C7B33">
            <w:pPr>
              <w:spacing w:before="0"/>
              <w:rPr>
                <w:rFonts w:ascii="Times New Roman" w:hAnsi="Times New Roman"/>
              </w:rPr>
            </w:pPr>
            <w:r w:rsidRPr="003C27C4">
              <w:rPr>
                <w:rFonts w:ascii="Times New Roman" w:hAnsi="Times New Roman"/>
              </w:rPr>
              <w:t>Depth: 150 conv layers</w:t>
            </w:r>
          </w:p>
          <w:p w14:paraId="3E70C845" w14:textId="77777777" w:rsidR="00EA0437" w:rsidRPr="003C27C4" w:rsidRDefault="00EA0437" w:rsidP="003C7B33">
            <w:pPr>
              <w:spacing w:before="0"/>
              <w:rPr>
                <w:rFonts w:ascii="Times New Roman" w:hAnsi="Times New Roman"/>
                <w:szCs w:val="18"/>
              </w:rPr>
            </w:pPr>
            <w:r w:rsidRPr="003C27C4">
              <w:rPr>
                <w:rFonts w:ascii="Times New Roman" w:hAnsi="Times New Roman"/>
              </w:rPr>
              <w:t>Width: 20 feature maps</w:t>
            </w:r>
          </w:p>
        </w:tc>
        <w:tc>
          <w:tcPr>
            <w:tcW w:w="1559" w:type="dxa"/>
          </w:tcPr>
          <w:p w14:paraId="07BFD8D6"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65EE2E15" w14:textId="61CC563B"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7D6AB923" w14:textId="77777777" w:rsidR="00EA0437" w:rsidRPr="001A4CB7" w:rsidRDefault="00EA0437" w:rsidP="003C7B33">
            <w:pPr>
              <w:spacing w:before="0"/>
              <w:rPr>
                <w:rFonts w:ascii="Times New Roman" w:hAnsi="Times New Roman"/>
              </w:rPr>
            </w:pPr>
            <w:r w:rsidRPr="001A4CB7">
              <w:rPr>
                <w:rFonts w:ascii="Times New Roman" w:hAnsi="Times New Roman"/>
              </w:rPr>
              <w:t>0.92</w:t>
            </w:r>
          </w:p>
        </w:tc>
      </w:tr>
      <w:tr w:rsidR="00EA0437" w:rsidRPr="00EC2C7A" w14:paraId="2EEB570B" w14:textId="77777777" w:rsidTr="003C7B33">
        <w:tc>
          <w:tcPr>
            <w:tcW w:w="2406" w:type="dxa"/>
            <w:vMerge/>
            <w:tcBorders>
              <w:bottom w:val="nil"/>
            </w:tcBorders>
          </w:tcPr>
          <w:p w14:paraId="6E98E4CF" w14:textId="77777777" w:rsidR="00EA0437" w:rsidRPr="003C27C4" w:rsidRDefault="00EA0437" w:rsidP="003C7B33">
            <w:pPr>
              <w:spacing w:before="0"/>
              <w:rPr>
                <w:rFonts w:ascii="Times New Roman" w:hAnsi="Times New Roman"/>
              </w:rPr>
            </w:pPr>
          </w:p>
        </w:tc>
        <w:tc>
          <w:tcPr>
            <w:tcW w:w="1133" w:type="dxa"/>
            <w:vMerge w:val="restart"/>
          </w:tcPr>
          <w:p w14:paraId="7A8EC0C0" w14:textId="77777777" w:rsidR="00EA0437" w:rsidRPr="003C27C4" w:rsidRDefault="00EA0437" w:rsidP="003C7B33">
            <w:pPr>
              <w:spacing w:before="0"/>
              <w:rPr>
                <w:rFonts w:ascii="Times New Roman" w:hAnsi="Times New Roman"/>
              </w:rPr>
            </w:pPr>
            <w:r w:rsidRPr="003C27C4">
              <w:rPr>
                <w:rFonts w:ascii="Times New Roman" w:hAnsi="Times New Roman"/>
              </w:rPr>
              <w:t>MLP</w:t>
            </w:r>
          </w:p>
        </w:tc>
        <w:tc>
          <w:tcPr>
            <w:tcW w:w="2410" w:type="dxa"/>
          </w:tcPr>
          <w:p w14:paraId="518577B7" w14:textId="77777777" w:rsidR="00EA0437" w:rsidRPr="003C27C4" w:rsidRDefault="00EA0437" w:rsidP="003C7B33">
            <w:pPr>
              <w:spacing w:before="0"/>
              <w:rPr>
                <w:rFonts w:ascii="Times New Roman" w:hAnsi="Times New Roman"/>
              </w:rPr>
            </w:pPr>
            <w:r w:rsidRPr="003C27C4">
              <w:rPr>
                <w:rFonts w:ascii="Times New Roman" w:hAnsi="Times New Roman"/>
              </w:rPr>
              <w:t>Depth: 1 FC layers</w:t>
            </w:r>
          </w:p>
          <w:p w14:paraId="084E8BF7" w14:textId="77777777" w:rsidR="00EA0437" w:rsidRPr="003C27C4" w:rsidRDefault="00EA0437" w:rsidP="003C7B33">
            <w:pPr>
              <w:spacing w:before="0"/>
              <w:rPr>
                <w:rFonts w:ascii="Times New Roman" w:hAnsi="Times New Roman"/>
              </w:rPr>
            </w:pPr>
            <w:r w:rsidRPr="003C27C4">
              <w:rPr>
                <w:rFonts w:ascii="Times New Roman" w:hAnsi="Times New Roman"/>
              </w:rPr>
              <w:t>Width: 9500 neurons</w:t>
            </w:r>
          </w:p>
        </w:tc>
        <w:tc>
          <w:tcPr>
            <w:tcW w:w="1559" w:type="dxa"/>
          </w:tcPr>
          <w:p w14:paraId="485C2619" w14:textId="77777777" w:rsidR="00EA0437" w:rsidRPr="003C27C4" w:rsidRDefault="00EA0437" w:rsidP="003C7B33">
            <w:pPr>
              <w:spacing w:before="0"/>
              <w:rPr>
                <w:rFonts w:ascii="Times New Roman" w:hAnsi="Times New Roman"/>
              </w:rPr>
            </w:pPr>
            <w:r w:rsidRPr="003C27C4">
              <w:rPr>
                <w:rFonts w:ascii="Times New Roman" w:hAnsi="Times New Roman"/>
              </w:rPr>
              <w:t>98.7M</w:t>
            </w:r>
          </w:p>
        </w:tc>
        <w:tc>
          <w:tcPr>
            <w:tcW w:w="851" w:type="dxa"/>
          </w:tcPr>
          <w:p w14:paraId="122E5CBC" w14:textId="77150EF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17A84EFF" w14:textId="77777777" w:rsidR="00EA0437" w:rsidRPr="001A4CB7" w:rsidRDefault="00EA0437" w:rsidP="003C7B33">
            <w:pPr>
              <w:spacing w:before="0"/>
              <w:rPr>
                <w:rFonts w:ascii="Times New Roman" w:hAnsi="Times New Roman"/>
              </w:rPr>
            </w:pPr>
            <w:r w:rsidRPr="001A4CB7">
              <w:rPr>
                <w:rFonts w:ascii="Times New Roman" w:hAnsi="Times New Roman"/>
              </w:rPr>
              <w:t>0.91</w:t>
            </w:r>
          </w:p>
        </w:tc>
      </w:tr>
      <w:tr w:rsidR="00EA0437" w:rsidRPr="00EC2C7A" w14:paraId="5A363CF2" w14:textId="77777777" w:rsidTr="003C7B33">
        <w:tc>
          <w:tcPr>
            <w:tcW w:w="2406" w:type="dxa"/>
            <w:vMerge/>
            <w:tcBorders>
              <w:bottom w:val="nil"/>
            </w:tcBorders>
          </w:tcPr>
          <w:p w14:paraId="157702A3" w14:textId="77777777" w:rsidR="00EA0437" w:rsidRPr="003C27C4" w:rsidRDefault="00EA0437" w:rsidP="003C7B33">
            <w:pPr>
              <w:spacing w:before="0"/>
              <w:rPr>
                <w:rFonts w:ascii="Times New Roman" w:hAnsi="Times New Roman"/>
              </w:rPr>
            </w:pPr>
          </w:p>
        </w:tc>
        <w:tc>
          <w:tcPr>
            <w:tcW w:w="1133" w:type="dxa"/>
            <w:vMerge/>
          </w:tcPr>
          <w:p w14:paraId="11ACDF30" w14:textId="77777777" w:rsidR="00EA0437" w:rsidRPr="003C27C4" w:rsidRDefault="00EA0437" w:rsidP="003C7B33">
            <w:pPr>
              <w:spacing w:before="0"/>
              <w:rPr>
                <w:rFonts w:ascii="Times New Roman" w:hAnsi="Times New Roman"/>
              </w:rPr>
            </w:pPr>
          </w:p>
        </w:tc>
        <w:tc>
          <w:tcPr>
            <w:tcW w:w="2410" w:type="dxa"/>
          </w:tcPr>
          <w:p w14:paraId="2FFB0237" w14:textId="77777777" w:rsidR="00EA0437" w:rsidRPr="003C27C4" w:rsidRDefault="00EA0437" w:rsidP="003C7B33">
            <w:pPr>
              <w:spacing w:before="0"/>
              <w:rPr>
                <w:rFonts w:ascii="Times New Roman" w:hAnsi="Times New Roman"/>
              </w:rPr>
            </w:pPr>
            <w:r w:rsidRPr="003C27C4">
              <w:rPr>
                <w:rFonts w:ascii="Times New Roman" w:hAnsi="Times New Roman"/>
              </w:rPr>
              <w:t>Depth: 10 FC layers</w:t>
            </w:r>
          </w:p>
          <w:p w14:paraId="4B90C049" w14:textId="77777777" w:rsidR="00EA0437" w:rsidRPr="003C27C4" w:rsidRDefault="00EA0437" w:rsidP="003C7B33">
            <w:pPr>
              <w:spacing w:before="0"/>
              <w:rPr>
                <w:rFonts w:ascii="Times New Roman" w:hAnsi="Times New Roman"/>
              </w:rPr>
            </w:pPr>
            <w:r w:rsidRPr="003C27C4">
              <w:rPr>
                <w:rFonts w:ascii="Times New Roman" w:hAnsi="Times New Roman"/>
              </w:rPr>
              <w:t xml:space="preserve">Width: 3200 neurons </w:t>
            </w:r>
          </w:p>
        </w:tc>
        <w:tc>
          <w:tcPr>
            <w:tcW w:w="1559" w:type="dxa"/>
          </w:tcPr>
          <w:p w14:paraId="0B2D953A" w14:textId="77777777" w:rsidR="00EA0437" w:rsidRPr="003C27C4" w:rsidRDefault="00EA0437" w:rsidP="003C7B33">
            <w:pPr>
              <w:spacing w:before="0"/>
              <w:rPr>
                <w:rFonts w:ascii="Times New Roman" w:hAnsi="Times New Roman"/>
              </w:rPr>
            </w:pPr>
            <w:r w:rsidRPr="003C27C4">
              <w:rPr>
                <w:rFonts w:ascii="Times New Roman" w:hAnsi="Times New Roman"/>
              </w:rPr>
              <w:t>109.6M</w:t>
            </w:r>
          </w:p>
        </w:tc>
        <w:tc>
          <w:tcPr>
            <w:tcW w:w="851" w:type="dxa"/>
          </w:tcPr>
          <w:p w14:paraId="6EC28A57" w14:textId="7DEC0B65"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38421541" w14:textId="77777777" w:rsidR="00EA0437" w:rsidRPr="001A4CB7" w:rsidRDefault="00EA0437" w:rsidP="003C7B33">
            <w:pPr>
              <w:spacing w:before="0"/>
              <w:rPr>
                <w:rFonts w:ascii="Times New Roman" w:hAnsi="Times New Roman"/>
              </w:rPr>
            </w:pPr>
            <w:r w:rsidRPr="001A4CB7">
              <w:rPr>
                <w:rFonts w:ascii="Times New Roman" w:hAnsi="Times New Roman"/>
              </w:rPr>
              <w:t>0.89</w:t>
            </w:r>
          </w:p>
        </w:tc>
      </w:tr>
      <w:tr w:rsidR="00EA0437" w:rsidRPr="00EC2C7A" w14:paraId="1AE9FB65" w14:textId="77777777" w:rsidTr="003C7B33">
        <w:tc>
          <w:tcPr>
            <w:tcW w:w="2406" w:type="dxa"/>
            <w:vMerge/>
            <w:tcBorders>
              <w:bottom w:val="single" w:sz="4" w:space="0" w:color="auto"/>
            </w:tcBorders>
          </w:tcPr>
          <w:p w14:paraId="6DCD040D" w14:textId="77777777" w:rsidR="00EA0437" w:rsidRPr="003C27C4" w:rsidRDefault="00EA0437" w:rsidP="003C7B33">
            <w:pPr>
              <w:spacing w:before="0"/>
              <w:rPr>
                <w:rFonts w:ascii="Times New Roman" w:hAnsi="Times New Roman"/>
              </w:rPr>
            </w:pPr>
          </w:p>
        </w:tc>
        <w:tc>
          <w:tcPr>
            <w:tcW w:w="1133" w:type="dxa"/>
            <w:vMerge/>
            <w:tcBorders>
              <w:bottom w:val="single" w:sz="4" w:space="0" w:color="auto"/>
            </w:tcBorders>
          </w:tcPr>
          <w:p w14:paraId="6D215564" w14:textId="77777777" w:rsidR="00EA0437" w:rsidRPr="003C27C4" w:rsidRDefault="00EA0437" w:rsidP="003C7B33">
            <w:pPr>
              <w:spacing w:before="0"/>
              <w:rPr>
                <w:rFonts w:ascii="Times New Roman" w:hAnsi="Times New Roman"/>
              </w:rPr>
            </w:pPr>
          </w:p>
        </w:tc>
        <w:tc>
          <w:tcPr>
            <w:tcW w:w="2410" w:type="dxa"/>
          </w:tcPr>
          <w:p w14:paraId="32D5C21C" w14:textId="77777777" w:rsidR="00EA0437" w:rsidRPr="003C27C4" w:rsidRDefault="00EA0437" w:rsidP="003C7B33">
            <w:pPr>
              <w:spacing w:before="0"/>
              <w:rPr>
                <w:rFonts w:ascii="Times New Roman" w:hAnsi="Times New Roman"/>
              </w:rPr>
            </w:pPr>
            <w:r w:rsidRPr="003C27C4">
              <w:rPr>
                <w:rFonts w:ascii="Times New Roman" w:hAnsi="Times New Roman"/>
              </w:rPr>
              <w:t>Depth: 15 FC layers</w:t>
            </w:r>
          </w:p>
          <w:p w14:paraId="4D846B7C" w14:textId="77777777" w:rsidR="00EA0437" w:rsidRPr="003C27C4" w:rsidRDefault="00EA0437" w:rsidP="003C7B33">
            <w:pPr>
              <w:spacing w:before="0"/>
              <w:rPr>
                <w:rFonts w:ascii="Times New Roman" w:hAnsi="Times New Roman"/>
              </w:rPr>
            </w:pPr>
            <w:r w:rsidRPr="003C27C4">
              <w:rPr>
                <w:rFonts w:ascii="Times New Roman" w:hAnsi="Times New Roman"/>
              </w:rPr>
              <w:t>Width: 2600 neurons</w:t>
            </w:r>
            <w:r w:rsidRPr="003C27C4" w:rsidDel="008A2EBF">
              <w:rPr>
                <w:rFonts w:ascii="Times New Roman" w:hAnsi="Times New Roman"/>
              </w:rPr>
              <w:t xml:space="preserve"> </w:t>
            </w:r>
          </w:p>
        </w:tc>
        <w:tc>
          <w:tcPr>
            <w:tcW w:w="1559" w:type="dxa"/>
          </w:tcPr>
          <w:p w14:paraId="6C1C608A" w14:textId="77777777" w:rsidR="00EA0437" w:rsidRPr="003C27C4" w:rsidRDefault="00EA0437" w:rsidP="003C7B33">
            <w:pPr>
              <w:spacing w:before="0"/>
              <w:rPr>
                <w:rFonts w:ascii="Times New Roman" w:hAnsi="Times New Roman"/>
              </w:rPr>
            </w:pPr>
            <w:r w:rsidRPr="003C27C4">
              <w:rPr>
                <w:rFonts w:ascii="Times New Roman" w:hAnsi="Times New Roman"/>
              </w:rPr>
              <w:t>106.6M</w:t>
            </w:r>
          </w:p>
        </w:tc>
        <w:tc>
          <w:tcPr>
            <w:tcW w:w="851" w:type="dxa"/>
          </w:tcPr>
          <w:p w14:paraId="17B08EF0" w14:textId="637E10A9"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6B6849F4" w14:textId="77777777" w:rsidR="00EA0437" w:rsidRPr="001A4CB7" w:rsidRDefault="00EA0437" w:rsidP="003C7B33">
            <w:pPr>
              <w:spacing w:before="0"/>
              <w:rPr>
                <w:rFonts w:ascii="Times New Roman" w:hAnsi="Times New Roman"/>
              </w:rPr>
            </w:pPr>
            <w:r w:rsidRPr="001A4CB7">
              <w:rPr>
                <w:rFonts w:ascii="Times New Roman" w:hAnsi="Times New Roman"/>
              </w:rPr>
              <w:t>0.83</w:t>
            </w:r>
          </w:p>
        </w:tc>
      </w:tr>
    </w:tbl>
    <w:p w14:paraId="1D5E1EF2" w14:textId="77777777" w:rsidR="00EA0437" w:rsidRDefault="00EA0437" w:rsidP="00EA0437">
      <w:pPr>
        <w:rPr>
          <w:lang w:val="en-US"/>
        </w:rPr>
      </w:pPr>
    </w:p>
    <w:p w14:paraId="3ED5E7CE" w14:textId="585460FA" w:rsidR="00EA0437" w:rsidRPr="001A4CB7" w:rsidRDefault="00EA0437" w:rsidP="00EA0437">
      <w:pPr>
        <w:rPr>
          <w:lang w:val="en-US"/>
        </w:rPr>
      </w:pPr>
      <w:r>
        <w:rPr>
          <w:lang w:val="en-US"/>
        </w:rPr>
        <w:t xml:space="preserve">In Table </w:t>
      </w:r>
      <w:r w:rsidR="00DA691E">
        <w:rPr>
          <w:lang w:val="en-US"/>
        </w:rPr>
        <w:t>A</w:t>
      </w:r>
      <w:r>
        <w:rPr>
          <w:lang w:val="en-US"/>
        </w:rPr>
        <w:t>-1, transformer encoder is used in the evaluation for verifying performance of different decoders. It can be seen that there could be large performance variance if model structure, including back-bone, parameters of decoder are different even if the complexity (FLOPs) are similar. For same type of decoder, if parameters are different, especially for transformer and MLP type of decoders, performance variance can be observed. The performance of CNN decoder seems not very sensitive to some parameters as listed in the table.</w:t>
      </w:r>
    </w:p>
    <w:p w14:paraId="2F2AA506" w14:textId="38193C46" w:rsidR="00EA0437" w:rsidRPr="00DF2BFE" w:rsidRDefault="00EA0437" w:rsidP="00EA0437">
      <w:pPr>
        <w:jc w:val="center"/>
      </w:pPr>
      <w:r w:rsidRPr="00DF2BFE">
        <w:t xml:space="preserve">Table </w:t>
      </w:r>
      <w:r w:rsidR="00DA691E">
        <w:t>A</w:t>
      </w:r>
      <w:r>
        <w:t xml:space="preserve">-2. </w:t>
      </w:r>
      <w:r w:rsidRPr="00DF2BFE">
        <w:t xml:space="preserve">Performance comparison for different </w:t>
      </w:r>
      <w:r>
        <w:t>decoder</w:t>
      </w:r>
      <w:r w:rsidRPr="00DF2BFE">
        <w:t xml:space="preserve"> structure and complexity</w:t>
      </w:r>
      <w:r>
        <w:t xml:space="preserve"> (CNN encoder)</w:t>
      </w:r>
    </w:p>
    <w:tbl>
      <w:tblPr>
        <w:tblStyle w:val="afff5"/>
        <w:tblW w:w="0" w:type="auto"/>
        <w:tblInd w:w="0" w:type="dxa"/>
        <w:tblLayout w:type="fixed"/>
        <w:tblLook w:val="04A0" w:firstRow="1" w:lastRow="0" w:firstColumn="1" w:lastColumn="0" w:noHBand="0" w:noVBand="1"/>
      </w:tblPr>
      <w:tblGrid>
        <w:gridCol w:w="2406"/>
        <w:gridCol w:w="1133"/>
        <w:gridCol w:w="2268"/>
        <w:gridCol w:w="1559"/>
        <w:gridCol w:w="851"/>
        <w:gridCol w:w="1413"/>
      </w:tblGrid>
      <w:tr w:rsidR="00EA0437" w:rsidRPr="00EC2C7A" w14:paraId="456DAE94" w14:textId="77777777" w:rsidTr="003C7B33">
        <w:tc>
          <w:tcPr>
            <w:tcW w:w="2406" w:type="dxa"/>
            <w:vMerge w:val="restart"/>
          </w:tcPr>
          <w:p w14:paraId="1209B332" w14:textId="77777777" w:rsidR="00EA0437" w:rsidRPr="0065063D" w:rsidRDefault="00EA0437" w:rsidP="003C7B33">
            <w:pPr>
              <w:spacing w:before="0"/>
              <w:rPr>
                <w:rFonts w:ascii="Times New Roman" w:hAnsi="Times New Roman"/>
              </w:rPr>
            </w:pPr>
            <w:r w:rsidRPr="0065063D">
              <w:rPr>
                <w:rFonts w:ascii="Times New Roman" w:hAnsi="Times New Roman"/>
              </w:rPr>
              <w:t xml:space="preserve">Encoder </w:t>
            </w:r>
          </w:p>
        </w:tc>
        <w:tc>
          <w:tcPr>
            <w:tcW w:w="5811" w:type="dxa"/>
            <w:gridSpan w:val="4"/>
            <w:tcBorders>
              <w:bottom w:val="single" w:sz="4" w:space="0" w:color="auto"/>
            </w:tcBorders>
            <w:shd w:val="clear" w:color="auto" w:fill="auto"/>
          </w:tcPr>
          <w:p w14:paraId="192C3ABE" w14:textId="77777777" w:rsidR="00EA0437" w:rsidRPr="0065063D" w:rsidRDefault="00EA0437" w:rsidP="003C7B33">
            <w:pPr>
              <w:spacing w:before="0"/>
              <w:rPr>
                <w:rFonts w:ascii="Times New Roman" w:hAnsi="Times New Roman"/>
              </w:rPr>
            </w:pPr>
            <w:r w:rsidRPr="0065063D">
              <w:rPr>
                <w:rFonts w:ascii="Times New Roman" w:hAnsi="Times New Roman"/>
              </w:rPr>
              <w:t>Decoder</w:t>
            </w:r>
          </w:p>
        </w:tc>
        <w:tc>
          <w:tcPr>
            <w:tcW w:w="1413" w:type="dxa"/>
            <w:vMerge w:val="restart"/>
            <w:shd w:val="clear" w:color="auto" w:fill="auto"/>
          </w:tcPr>
          <w:p w14:paraId="50D639A1" w14:textId="77777777" w:rsidR="00EA0437" w:rsidRPr="0065063D" w:rsidRDefault="00EA0437" w:rsidP="003C7B33">
            <w:pPr>
              <w:spacing w:before="0"/>
              <w:rPr>
                <w:rFonts w:ascii="Times New Roman" w:hAnsi="Times New Roman"/>
              </w:rPr>
            </w:pPr>
            <w:r w:rsidRPr="0065063D">
              <w:rPr>
                <w:rFonts w:ascii="Times New Roman" w:hAnsi="Times New Roman"/>
              </w:rPr>
              <w:t>SGCS (R16 CB: 0.8375)</w:t>
            </w:r>
          </w:p>
        </w:tc>
      </w:tr>
      <w:tr w:rsidR="00EA0437" w:rsidRPr="00EC2C7A" w14:paraId="1B065A79" w14:textId="77777777" w:rsidTr="003C7B33">
        <w:tc>
          <w:tcPr>
            <w:tcW w:w="2406" w:type="dxa"/>
            <w:vMerge/>
            <w:tcBorders>
              <w:bottom w:val="single" w:sz="4" w:space="0" w:color="auto"/>
            </w:tcBorders>
          </w:tcPr>
          <w:p w14:paraId="1BCF3C7C" w14:textId="77777777" w:rsidR="00EA0437" w:rsidRPr="0065063D"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785016EB" w14:textId="77777777" w:rsidR="00EA0437" w:rsidRPr="0065063D" w:rsidRDefault="00EA0437" w:rsidP="003C7B33">
            <w:pPr>
              <w:spacing w:before="0"/>
              <w:rPr>
                <w:rFonts w:ascii="Times New Roman" w:hAnsi="Times New Roman"/>
              </w:rPr>
            </w:pPr>
            <w:r w:rsidRPr="0065063D">
              <w:rPr>
                <w:rFonts w:ascii="Times New Roman" w:hAnsi="Times New Roman"/>
              </w:rPr>
              <w:t>Back-bone</w:t>
            </w:r>
          </w:p>
        </w:tc>
        <w:tc>
          <w:tcPr>
            <w:tcW w:w="2268" w:type="dxa"/>
            <w:tcBorders>
              <w:bottom w:val="single" w:sz="4" w:space="0" w:color="auto"/>
            </w:tcBorders>
            <w:shd w:val="clear" w:color="auto" w:fill="auto"/>
          </w:tcPr>
          <w:p w14:paraId="338C2637" w14:textId="77777777" w:rsidR="00EA0437" w:rsidRPr="0065063D" w:rsidDel="00EA2784" w:rsidRDefault="00EA0437" w:rsidP="003C7B33">
            <w:pPr>
              <w:spacing w:before="0"/>
              <w:rPr>
                <w:rFonts w:ascii="Times New Roman" w:hAnsi="Times New Roman"/>
                <w:lang w:eastAsia="zh-CN"/>
              </w:rPr>
            </w:pPr>
            <w:r w:rsidRPr="0065063D">
              <w:rPr>
                <w:rFonts w:ascii="Times New Roman" w:hAnsi="Times New Roman"/>
                <w:lang w:eastAsia="zh-CN"/>
              </w:rPr>
              <w:t>Model parameter</w:t>
            </w:r>
          </w:p>
        </w:tc>
        <w:tc>
          <w:tcPr>
            <w:tcW w:w="1559" w:type="dxa"/>
            <w:tcBorders>
              <w:bottom w:val="single" w:sz="4" w:space="0" w:color="auto"/>
            </w:tcBorders>
            <w:shd w:val="clear" w:color="auto" w:fill="auto"/>
          </w:tcPr>
          <w:p w14:paraId="22A2D4BD" w14:textId="77777777" w:rsidR="00EA0437" w:rsidRPr="0065063D" w:rsidRDefault="00EA0437" w:rsidP="003C7B33">
            <w:pPr>
              <w:spacing w:before="0"/>
              <w:rPr>
                <w:rFonts w:ascii="Times New Roman" w:hAnsi="Times New Roman"/>
              </w:rPr>
            </w:pPr>
            <w:r w:rsidRPr="006B7C14">
              <w:rPr>
                <w:rFonts w:ascii="Times New Roman" w:hAnsi="Times New Roman"/>
              </w:rPr>
              <w:t>Number of model parameter</w:t>
            </w:r>
          </w:p>
        </w:tc>
        <w:tc>
          <w:tcPr>
            <w:tcW w:w="851" w:type="dxa"/>
            <w:tcBorders>
              <w:bottom w:val="single" w:sz="4" w:space="0" w:color="auto"/>
            </w:tcBorders>
            <w:shd w:val="clear" w:color="auto" w:fill="auto"/>
          </w:tcPr>
          <w:p w14:paraId="5BC81872" w14:textId="77777777" w:rsidR="00EA0437" w:rsidRPr="0065063D" w:rsidRDefault="00EA0437" w:rsidP="003C7B33">
            <w:pPr>
              <w:spacing w:before="0"/>
              <w:rPr>
                <w:rFonts w:ascii="Times New Roman" w:hAnsi="Times New Roman"/>
              </w:rPr>
            </w:pPr>
            <w:r w:rsidRPr="0065063D">
              <w:rPr>
                <w:rFonts w:ascii="Times New Roman" w:hAnsi="Times New Roman"/>
              </w:rPr>
              <w:t>FLOPS</w:t>
            </w:r>
          </w:p>
        </w:tc>
        <w:tc>
          <w:tcPr>
            <w:tcW w:w="1413" w:type="dxa"/>
            <w:vMerge/>
            <w:tcBorders>
              <w:bottom w:val="single" w:sz="4" w:space="0" w:color="auto"/>
            </w:tcBorders>
            <w:shd w:val="clear" w:color="auto" w:fill="auto"/>
          </w:tcPr>
          <w:p w14:paraId="265EB9B0" w14:textId="77777777" w:rsidR="00EA0437" w:rsidRPr="0065063D" w:rsidRDefault="00EA0437" w:rsidP="003C7B33">
            <w:pPr>
              <w:spacing w:before="0"/>
              <w:rPr>
                <w:rFonts w:ascii="Times New Roman" w:hAnsi="Times New Roman"/>
              </w:rPr>
            </w:pPr>
          </w:p>
        </w:tc>
      </w:tr>
      <w:tr w:rsidR="00EA0437" w:rsidRPr="00EC2C7A" w14:paraId="48A32EC4" w14:textId="77777777" w:rsidTr="003C7B33">
        <w:tc>
          <w:tcPr>
            <w:tcW w:w="2406" w:type="dxa"/>
            <w:vMerge w:val="restart"/>
            <w:tcBorders>
              <w:bottom w:val="nil"/>
            </w:tcBorders>
          </w:tcPr>
          <w:p w14:paraId="5DC99D03" w14:textId="77777777" w:rsidR="00EA0437" w:rsidRPr="0065063D" w:rsidRDefault="00EA0437" w:rsidP="003C7B33">
            <w:pPr>
              <w:spacing w:before="0"/>
              <w:rPr>
                <w:rFonts w:ascii="Times New Roman" w:hAnsi="Times New Roman"/>
              </w:rPr>
            </w:pPr>
            <w:r w:rsidRPr="0065063D">
              <w:rPr>
                <w:rFonts w:ascii="Times New Roman" w:hAnsi="Times New Roman"/>
              </w:rPr>
              <w:t>Back-bone: CNN</w:t>
            </w:r>
          </w:p>
          <w:p w14:paraId="1A9959C1" w14:textId="77777777" w:rsidR="00EA0437" w:rsidRPr="0065063D" w:rsidRDefault="00EA0437" w:rsidP="003C7B33">
            <w:pPr>
              <w:spacing w:before="0"/>
              <w:rPr>
                <w:rFonts w:ascii="Times New Roman" w:hAnsi="Times New Roman"/>
              </w:rPr>
            </w:pPr>
            <w:r w:rsidRPr="006B7C14">
              <w:rPr>
                <w:rFonts w:ascii="Times New Roman" w:hAnsi="Times New Roman"/>
              </w:rPr>
              <w:t>Number of model parameter</w:t>
            </w:r>
            <w:r w:rsidRPr="0065063D">
              <w:rPr>
                <w:rFonts w:ascii="Times New Roman" w:hAnsi="Times New Roman"/>
              </w:rPr>
              <w:t>: 4.1M</w:t>
            </w:r>
          </w:p>
          <w:p w14:paraId="0814F68A" w14:textId="77777777" w:rsidR="00EA0437" w:rsidRPr="0065063D" w:rsidRDefault="00EA0437" w:rsidP="003C7B33">
            <w:pPr>
              <w:spacing w:before="0"/>
              <w:rPr>
                <w:rFonts w:ascii="Times New Roman" w:hAnsi="Times New Roman"/>
              </w:rPr>
            </w:pPr>
            <w:r w:rsidRPr="0065063D">
              <w:rPr>
                <w:rFonts w:ascii="Times New Roman" w:hAnsi="Times New Roman"/>
              </w:rPr>
              <w:t>FLOPS: 5×10</w:t>
            </w:r>
            <w:r w:rsidRPr="0065063D">
              <w:rPr>
                <w:rFonts w:ascii="Times New Roman" w:hAnsi="Times New Roman"/>
                <w:vertAlign w:val="superscript"/>
              </w:rPr>
              <w:t>7</w:t>
            </w:r>
          </w:p>
          <w:p w14:paraId="2742D32B" w14:textId="77777777" w:rsidR="00EA0437" w:rsidRPr="0065063D" w:rsidRDefault="00EA0437" w:rsidP="003C7B33">
            <w:pPr>
              <w:spacing w:before="0"/>
              <w:rPr>
                <w:rFonts w:ascii="Times New Roman" w:hAnsi="Times New Roman"/>
              </w:rPr>
            </w:pPr>
            <w:r w:rsidRPr="0065063D">
              <w:rPr>
                <w:rFonts w:ascii="Times New Roman" w:hAnsi="Times New Roman"/>
              </w:rPr>
              <w:t>Depth: 17 conv layers</w:t>
            </w:r>
          </w:p>
          <w:p w14:paraId="49ABD397" w14:textId="77777777" w:rsidR="00EA0437" w:rsidRPr="0065063D" w:rsidRDefault="00EA0437" w:rsidP="003C7B33">
            <w:pPr>
              <w:spacing w:before="0"/>
              <w:rPr>
                <w:rFonts w:ascii="Times New Roman" w:hAnsi="Times New Roman"/>
                <w:szCs w:val="18"/>
              </w:rPr>
            </w:pPr>
            <w:r w:rsidRPr="0065063D">
              <w:rPr>
                <w:rFonts w:ascii="Times New Roman" w:hAnsi="Times New Roman"/>
              </w:rPr>
              <w:t>Width: 32 feature maps</w:t>
            </w:r>
          </w:p>
        </w:tc>
        <w:tc>
          <w:tcPr>
            <w:tcW w:w="1133" w:type="dxa"/>
            <w:shd w:val="clear" w:color="auto" w:fill="auto"/>
          </w:tcPr>
          <w:p w14:paraId="5FE11FD2" w14:textId="77777777" w:rsidR="00EA0437" w:rsidRPr="0065063D" w:rsidRDefault="00EA0437" w:rsidP="003C7B33">
            <w:pPr>
              <w:spacing w:before="0"/>
              <w:rPr>
                <w:rFonts w:ascii="Times New Roman" w:hAnsi="Times New Roman"/>
                <w:lang w:eastAsia="zh-CN"/>
              </w:rPr>
            </w:pPr>
            <w:r w:rsidRPr="0065063D">
              <w:rPr>
                <w:rFonts w:ascii="Times New Roman" w:hAnsi="Times New Roman"/>
                <w:lang w:eastAsia="zh-CN"/>
              </w:rPr>
              <w:t>CNN</w:t>
            </w:r>
          </w:p>
        </w:tc>
        <w:tc>
          <w:tcPr>
            <w:tcW w:w="2268" w:type="dxa"/>
            <w:shd w:val="clear" w:color="auto" w:fill="auto"/>
          </w:tcPr>
          <w:p w14:paraId="5A8E9E91" w14:textId="77777777" w:rsidR="00EA0437" w:rsidRPr="0065063D" w:rsidRDefault="00EA0437" w:rsidP="003C7B33">
            <w:pPr>
              <w:spacing w:before="0"/>
              <w:rPr>
                <w:rFonts w:ascii="Times New Roman" w:hAnsi="Times New Roman"/>
              </w:rPr>
            </w:pPr>
            <w:r w:rsidRPr="0065063D">
              <w:rPr>
                <w:rFonts w:ascii="Times New Roman" w:hAnsi="Times New Roman"/>
              </w:rPr>
              <w:t>Depth: 17 conv layers</w:t>
            </w:r>
          </w:p>
          <w:p w14:paraId="2C66145E" w14:textId="77777777" w:rsidR="00EA0437" w:rsidRPr="0065063D" w:rsidRDefault="00EA0437" w:rsidP="003C7B33">
            <w:pPr>
              <w:spacing w:before="0"/>
              <w:rPr>
                <w:rFonts w:ascii="Times New Roman" w:hAnsi="Times New Roman"/>
                <w:szCs w:val="18"/>
              </w:rPr>
            </w:pPr>
            <w:r w:rsidRPr="0065063D">
              <w:rPr>
                <w:rFonts w:ascii="Times New Roman" w:hAnsi="Times New Roman"/>
              </w:rPr>
              <w:t>Width:</w:t>
            </w:r>
            <w:r w:rsidRPr="0065063D" w:rsidDel="008A2EBF">
              <w:rPr>
                <w:rFonts w:ascii="Times New Roman" w:hAnsi="Times New Roman"/>
              </w:rPr>
              <w:t xml:space="preserve"> </w:t>
            </w:r>
            <w:r w:rsidRPr="0065063D">
              <w:rPr>
                <w:rFonts w:ascii="Times New Roman" w:hAnsi="Times New Roman"/>
              </w:rPr>
              <w:t>16 feature maps</w:t>
            </w:r>
          </w:p>
        </w:tc>
        <w:tc>
          <w:tcPr>
            <w:tcW w:w="1559" w:type="dxa"/>
            <w:shd w:val="clear" w:color="auto" w:fill="auto"/>
          </w:tcPr>
          <w:p w14:paraId="63281F01" w14:textId="77777777" w:rsidR="00EA0437" w:rsidRPr="0065063D" w:rsidRDefault="00EA0437" w:rsidP="003C7B33">
            <w:pPr>
              <w:spacing w:before="0"/>
              <w:rPr>
                <w:rFonts w:ascii="Times New Roman" w:hAnsi="Times New Roman"/>
                <w:szCs w:val="18"/>
              </w:rPr>
            </w:pPr>
            <w:r w:rsidRPr="0065063D">
              <w:rPr>
                <w:rFonts w:ascii="Times New Roman" w:hAnsi="Times New Roman"/>
              </w:rPr>
              <w:t>0.08M</w:t>
            </w:r>
          </w:p>
        </w:tc>
        <w:tc>
          <w:tcPr>
            <w:tcW w:w="851" w:type="dxa"/>
            <w:shd w:val="clear" w:color="auto" w:fill="auto"/>
          </w:tcPr>
          <w:p w14:paraId="153A66CC" w14:textId="7651FDAE"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shd w:val="clear" w:color="auto" w:fill="auto"/>
          </w:tcPr>
          <w:p w14:paraId="7C865621" w14:textId="77777777" w:rsidR="00EA0437" w:rsidRPr="001A4CB7" w:rsidRDefault="00EA0437" w:rsidP="003C7B33">
            <w:pPr>
              <w:spacing w:before="0"/>
              <w:rPr>
                <w:rFonts w:ascii="Times New Roman" w:hAnsi="Times New Roman"/>
                <w:szCs w:val="18"/>
              </w:rPr>
            </w:pPr>
            <w:r w:rsidRPr="001A4CB7">
              <w:rPr>
                <w:rFonts w:ascii="Times New Roman" w:hAnsi="Times New Roman"/>
              </w:rPr>
              <w:t>0.88</w:t>
            </w:r>
          </w:p>
        </w:tc>
      </w:tr>
      <w:tr w:rsidR="00EA0437" w:rsidRPr="00EC2C7A" w14:paraId="2E795D15" w14:textId="77777777" w:rsidTr="003C7B33">
        <w:tc>
          <w:tcPr>
            <w:tcW w:w="2406" w:type="dxa"/>
            <w:vMerge/>
            <w:tcBorders>
              <w:bottom w:val="nil"/>
            </w:tcBorders>
          </w:tcPr>
          <w:p w14:paraId="3745FBEE" w14:textId="77777777" w:rsidR="00EA0437" w:rsidRPr="0065063D" w:rsidRDefault="00EA0437" w:rsidP="003C7B33">
            <w:pPr>
              <w:spacing w:before="0"/>
              <w:rPr>
                <w:rFonts w:ascii="Times New Roman" w:hAnsi="Times New Roman"/>
              </w:rPr>
            </w:pPr>
          </w:p>
        </w:tc>
        <w:tc>
          <w:tcPr>
            <w:tcW w:w="1133" w:type="dxa"/>
            <w:shd w:val="clear" w:color="auto" w:fill="auto"/>
          </w:tcPr>
          <w:p w14:paraId="12DEB46D" w14:textId="77777777" w:rsidR="00EA0437" w:rsidRPr="0065063D" w:rsidRDefault="00EA0437" w:rsidP="003C7B33">
            <w:pPr>
              <w:spacing w:before="0"/>
              <w:rPr>
                <w:rFonts w:ascii="Times New Roman" w:hAnsi="Times New Roman"/>
                <w:lang w:eastAsia="zh-CN"/>
              </w:rPr>
            </w:pPr>
            <w:r w:rsidRPr="0065063D">
              <w:rPr>
                <w:rFonts w:ascii="Times New Roman" w:hAnsi="Times New Roman"/>
              </w:rPr>
              <w:t>Transformer</w:t>
            </w:r>
          </w:p>
        </w:tc>
        <w:tc>
          <w:tcPr>
            <w:tcW w:w="2268" w:type="dxa"/>
            <w:shd w:val="clear" w:color="auto" w:fill="auto"/>
          </w:tcPr>
          <w:p w14:paraId="04BC80B5" w14:textId="77777777" w:rsidR="00EA0437" w:rsidRPr="0065063D" w:rsidRDefault="00EA0437" w:rsidP="003C7B33">
            <w:pPr>
              <w:spacing w:before="0"/>
              <w:rPr>
                <w:rFonts w:ascii="Times New Roman" w:hAnsi="Times New Roman"/>
              </w:rPr>
            </w:pPr>
            <w:r w:rsidRPr="0065063D">
              <w:rPr>
                <w:rFonts w:ascii="Times New Roman" w:hAnsi="Times New Roman"/>
              </w:rPr>
              <w:t>Depth: 4 transformer blocks</w:t>
            </w:r>
          </w:p>
          <w:p w14:paraId="4EA261B1" w14:textId="77777777" w:rsidR="00EA0437" w:rsidRPr="0065063D" w:rsidRDefault="00EA0437" w:rsidP="003C7B33">
            <w:pPr>
              <w:spacing w:before="0"/>
              <w:rPr>
                <w:rFonts w:ascii="Times New Roman" w:hAnsi="Times New Roman"/>
              </w:rPr>
            </w:pPr>
            <w:r w:rsidRPr="0065063D">
              <w:rPr>
                <w:rFonts w:ascii="Times New Roman" w:hAnsi="Times New Roman"/>
              </w:rPr>
              <w:t>Width: embedding =110</w:t>
            </w:r>
          </w:p>
        </w:tc>
        <w:tc>
          <w:tcPr>
            <w:tcW w:w="1559" w:type="dxa"/>
            <w:shd w:val="clear" w:color="auto" w:fill="auto"/>
          </w:tcPr>
          <w:p w14:paraId="468A9725" w14:textId="77777777" w:rsidR="00EA0437" w:rsidRPr="0065063D" w:rsidRDefault="00EA0437" w:rsidP="003C7B33">
            <w:pPr>
              <w:spacing w:before="0"/>
              <w:rPr>
                <w:rFonts w:ascii="Times New Roman" w:hAnsi="Times New Roman"/>
                <w:szCs w:val="18"/>
              </w:rPr>
            </w:pPr>
            <w:r w:rsidRPr="0065063D">
              <w:rPr>
                <w:rFonts w:ascii="Times New Roman" w:hAnsi="Times New Roman"/>
              </w:rPr>
              <w:t>1.4M</w:t>
            </w:r>
          </w:p>
        </w:tc>
        <w:tc>
          <w:tcPr>
            <w:tcW w:w="851" w:type="dxa"/>
            <w:shd w:val="clear" w:color="auto" w:fill="auto"/>
          </w:tcPr>
          <w:p w14:paraId="4DD54A18" w14:textId="427DF7B1"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shd w:val="clear" w:color="auto" w:fill="auto"/>
          </w:tcPr>
          <w:p w14:paraId="0A886AE4" w14:textId="77777777" w:rsidR="00EA0437" w:rsidRPr="001A4CB7" w:rsidRDefault="00EA0437" w:rsidP="003C7B33">
            <w:pPr>
              <w:spacing w:before="0"/>
              <w:rPr>
                <w:rFonts w:ascii="Times New Roman" w:hAnsi="Times New Roman"/>
                <w:szCs w:val="18"/>
              </w:rPr>
            </w:pPr>
            <w:r w:rsidRPr="001A4CB7">
              <w:rPr>
                <w:rFonts w:ascii="Times New Roman" w:hAnsi="Times New Roman"/>
              </w:rPr>
              <w:t>0.84</w:t>
            </w:r>
          </w:p>
        </w:tc>
      </w:tr>
      <w:tr w:rsidR="00EA0437" w:rsidRPr="00EC2C7A" w14:paraId="5D4643A1" w14:textId="77777777" w:rsidTr="003C7B33">
        <w:tc>
          <w:tcPr>
            <w:tcW w:w="2406" w:type="dxa"/>
            <w:vMerge/>
            <w:tcBorders>
              <w:bottom w:val="single" w:sz="4" w:space="0" w:color="auto"/>
            </w:tcBorders>
          </w:tcPr>
          <w:p w14:paraId="00F4C793" w14:textId="77777777" w:rsidR="00EA0437" w:rsidRPr="0065063D"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4998F6D1" w14:textId="77777777" w:rsidR="00EA0437" w:rsidRPr="0065063D" w:rsidRDefault="00EA0437" w:rsidP="003C7B33">
            <w:pPr>
              <w:spacing w:before="0"/>
              <w:rPr>
                <w:rFonts w:ascii="Times New Roman" w:hAnsi="Times New Roman"/>
                <w:lang w:eastAsia="zh-CN"/>
              </w:rPr>
            </w:pPr>
            <w:r w:rsidRPr="0065063D">
              <w:rPr>
                <w:rFonts w:ascii="Times New Roman" w:hAnsi="Times New Roman"/>
                <w:lang w:eastAsia="zh-CN"/>
              </w:rPr>
              <w:t>MLP</w:t>
            </w:r>
          </w:p>
        </w:tc>
        <w:tc>
          <w:tcPr>
            <w:tcW w:w="2268" w:type="dxa"/>
          </w:tcPr>
          <w:p w14:paraId="0C419469" w14:textId="77777777" w:rsidR="00EA0437" w:rsidRPr="0065063D" w:rsidRDefault="00EA0437" w:rsidP="003C7B33">
            <w:pPr>
              <w:spacing w:before="0"/>
              <w:rPr>
                <w:rFonts w:ascii="Times New Roman" w:hAnsi="Times New Roman"/>
              </w:rPr>
            </w:pPr>
            <w:r w:rsidRPr="0065063D">
              <w:rPr>
                <w:rFonts w:ascii="Times New Roman" w:hAnsi="Times New Roman"/>
              </w:rPr>
              <w:t>Depth: 3 FC layers</w:t>
            </w:r>
          </w:p>
          <w:p w14:paraId="4AE72EF9" w14:textId="77777777" w:rsidR="00EA0437" w:rsidRPr="0065063D" w:rsidRDefault="00EA0437" w:rsidP="003C7B33">
            <w:pPr>
              <w:spacing w:before="0"/>
              <w:rPr>
                <w:rFonts w:ascii="Times New Roman" w:hAnsi="Times New Roman"/>
              </w:rPr>
            </w:pPr>
            <w:r w:rsidRPr="0065063D">
              <w:rPr>
                <w:rFonts w:ascii="Times New Roman" w:hAnsi="Times New Roman"/>
              </w:rPr>
              <w:t>Width: 2200 neurons</w:t>
            </w:r>
          </w:p>
        </w:tc>
        <w:tc>
          <w:tcPr>
            <w:tcW w:w="1559" w:type="dxa"/>
          </w:tcPr>
          <w:p w14:paraId="2201F474" w14:textId="77777777" w:rsidR="00EA0437" w:rsidRPr="0065063D" w:rsidRDefault="00EA0437" w:rsidP="003C7B33">
            <w:pPr>
              <w:spacing w:before="0"/>
              <w:rPr>
                <w:rFonts w:ascii="Times New Roman" w:hAnsi="Times New Roman"/>
                <w:szCs w:val="18"/>
              </w:rPr>
            </w:pPr>
            <w:r w:rsidRPr="0065063D">
              <w:rPr>
                <w:rFonts w:ascii="Times New Roman" w:hAnsi="Times New Roman"/>
              </w:rPr>
              <w:t>16.5M</w:t>
            </w:r>
          </w:p>
        </w:tc>
        <w:tc>
          <w:tcPr>
            <w:tcW w:w="851" w:type="dxa"/>
          </w:tcPr>
          <w:p w14:paraId="400BD27E" w14:textId="75942853"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tcPr>
          <w:p w14:paraId="20970923" w14:textId="77777777" w:rsidR="00EA0437" w:rsidRPr="001A4CB7" w:rsidRDefault="00EA0437" w:rsidP="003C7B33">
            <w:pPr>
              <w:spacing w:before="0"/>
              <w:rPr>
                <w:rFonts w:ascii="Times New Roman" w:hAnsi="Times New Roman"/>
                <w:szCs w:val="18"/>
              </w:rPr>
            </w:pPr>
            <w:r w:rsidRPr="001A4CB7">
              <w:rPr>
                <w:rFonts w:ascii="Times New Roman" w:hAnsi="Times New Roman"/>
              </w:rPr>
              <w:t>0.89</w:t>
            </w:r>
          </w:p>
        </w:tc>
      </w:tr>
    </w:tbl>
    <w:p w14:paraId="6B9D4F01" w14:textId="77777777" w:rsidR="00EA0437" w:rsidRDefault="00EA0437" w:rsidP="00EA0437">
      <w:pPr>
        <w:rPr>
          <w:lang w:val="en-US"/>
        </w:rPr>
      </w:pPr>
    </w:p>
    <w:p w14:paraId="0CECB933" w14:textId="3B2A2105" w:rsidR="00EA0437" w:rsidRDefault="00EA0437" w:rsidP="00EA0437">
      <w:pPr>
        <w:rPr>
          <w:lang w:val="en-US"/>
        </w:rPr>
      </w:pPr>
      <w:r>
        <w:rPr>
          <w:lang w:val="en-US"/>
        </w:rPr>
        <w:t xml:space="preserve">In table </w:t>
      </w:r>
      <w:r w:rsidR="00DA691E">
        <w:rPr>
          <w:lang w:val="en-US"/>
        </w:rPr>
        <w:t>A</w:t>
      </w:r>
      <w:r>
        <w:rPr>
          <w:lang w:val="en-US"/>
        </w:rPr>
        <w:t>-2, CNN encoder is used in the evaluation for verifying performance of different decoders. Similar observations can be made.</w:t>
      </w:r>
    </w:p>
    <w:p w14:paraId="33C82098" w14:textId="054C0D68" w:rsidR="00EA0437" w:rsidRDefault="00EA0437" w:rsidP="003F544D"/>
    <w:p w14:paraId="495F68AA" w14:textId="7C015AF1" w:rsidR="000823F0" w:rsidRPr="00603ACB" w:rsidRDefault="000823F0" w:rsidP="004A39E2">
      <w:pPr>
        <w:pStyle w:val="1"/>
        <w:numPr>
          <w:ilvl w:val="0"/>
          <w:numId w:val="0"/>
        </w:numPr>
        <w:ind w:left="432" w:hanging="432"/>
        <w:jc w:val="both"/>
        <w:rPr>
          <w:lang w:val="en-US"/>
        </w:rPr>
      </w:pPr>
      <w:r>
        <w:t xml:space="preserve">Appendix B: Agreement of </w:t>
      </w:r>
      <w:r>
        <w:rPr>
          <w:lang w:val="en-US"/>
        </w:rPr>
        <w:t xml:space="preserve">assumptions for </w:t>
      </w:r>
      <w:r w:rsidRPr="004F20D6">
        <w:rPr>
          <w:lang w:val="en-US"/>
        </w:rPr>
        <w:t>aligned reference encoder and reference decoder</w:t>
      </w:r>
    </w:p>
    <w:p w14:paraId="299F6952" w14:textId="77777777" w:rsidR="000823F0" w:rsidRDefault="000823F0" w:rsidP="000823F0">
      <w:pPr>
        <w:rPr>
          <w:lang w:val="en-US"/>
        </w:rPr>
      </w:pPr>
      <w:r>
        <w:rPr>
          <w:rFonts w:hint="eastAsia"/>
          <w:lang w:val="en-US"/>
        </w:rPr>
        <w:t>In</w:t>
      </w:r>
      <w:r>
        <w:rPr>
          <w:lang w:val="en-US"/>
        </w:rPr>
        <w:t xml:space="preserve"> previous RAN4 meeting, the simulation assumptions have been agreed for feasibility study of aligning model among companies.</w:t>
      </w:r>
    </w:p>
    <w:tbl>
      <w:tblPr>
        <w:tblStyle w:val="afff5"/>
        <w:tblW w:w="0" w:type="auto"/>
        <w:tblInd w:w="0" w:type="dxa"/>
        <w:tblLook w:val="04A0" w:firstRow="1" w:lastRow="0" w:firstColumn="1" w:lastColumn="0" w:noHBand="0" w:noVBand="1"/>
      </w:tblPr>
      <w:tblGrid>
        <w:gridCol w:w="9630"/>
      </w:tblGrid>
      <w:tr w:rsidR="000823F0" w14:paraId="69ABEC2C" w14:textId="77777777" w:rsidTr="004F2FCE">
        <w:tc>
          <w:tcPr>
            <w:tcW w:w="9630" w:type="dxa"/>
          </w:tcPr>
          <w:p w14:paraId="639843D5"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
                <w:lang w:eastAsia="ja-JP"/>
              </w:rPr>
            </w:pPr>
            <w:r w:rsidRPr="003B7817">
              <w:rPr>
                <w:rFonts w:ascii="Times New Roman" w:hAnsi="Times New Roman"/>
                <w:b/>
                <w:lang w:eastAsia="en-US"/>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5621"/>
            </w:tblGrid>
            <w:tr w:rsidR="000823F0" w:rsidRPr="003B7817" w14:paraId="568361C4"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36F226F" w14:textId="77777777" w:rsidR="000823F0" w:rsidRPr="003B7817" w:rsidRDefault="000823F0" w:rsidP="004F2FCE">
                  <w:pPr>
                    <w:keepNext/>
                    <w:keepLines/>
                    <w:suppressAutoHyphens w:val="0"/>
                    <w:autoSpaceDN w:val="0"/>
                    <w:adjustRightInd w:val="0"/>
                    <w:jc w:val="center"/>
                    <w:textAlignment w:val="auto"/>
                    <w:rPr>
                      <w:rFonts w:eastAsia="Times New Roman"/>
                      <w:b/>
                      <w:sz w:val="18"/>
                      <w:szCs w:val="18"/>
                      <w:lang w:eastAsia="ja-JP"/>
                    </w:rPr>
                  </w:pPr>
                  <w:r w:rsidRPr="003B7817">
                    <w:rPr>
                      <w:rFonts w:eastAsia="Times New Roman"/>
                      <w:b/>
                      <w:sz w:val="18"/>
                      <w:szCs w:val="18"/>
                      <w:lang w:eastAsia="ja-JP"/>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hideMark/>
                </w:tcPr>
                <w:p w14:paraId="3988F748" w14:textId="77777777" w:rsidR="000823F0" w:rsidRPr="003B7817" w:rsidRDefault="000823F0" w:rsidP="004F2FCE">
                  <w:pPr>
                    <w:keepNext/>
                    <w:keepLines/>
                    <w:suppressAutoHyphens w:val="0"/>
                    <w:autoSpaceDN w:val="0"/>
                    <w:adjustRightInd w:val="0"/>
                    <w:jc w:val="center"/>
                    <w:textAlignment w:val="auto"/>
                    <w:rPr>
                      <w:rFonts w:eastAsia="Times New Roman"/>
                      <w:b/>
                      <w:sz w:val="18"/>
                      <w:szCs w:val="18"/>
                      <w:lang w:eastAsia="ja-JP"/>
                    </w:rPr>
                  </w:pPr>
                  <w:r w:rsidRPr="003B7817">
                    <w:rPr>
                      <w:rFonts w:eastAsia="Times New Roman"/>
                      <w:b/>
                      <w:sz w:val="18"/>
                      <w:szCs w:val="18"/>
                      <w:lang w:eastAsia="ja-JP"/>
                    </w:rPr>
                    <w:t>Value</w:t>
                  </w:r>
                </w:p>
              </w:tc>
            </w:tr>
            <w:tr w:rsidR="000823F0" w:rsidRPr="003B7817" w14:paraId="6329E615"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94A898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Duplex, Waveform</w:t>
                  </w:r>
                </w:p>
              </w:tc>
              <w:tc>
                <w:tcPr>
                  <w:tcW w:w="5621" w:type="dxa"/>
                  <w:tcBorders>
                    <w:top w:val="single" w:sz="4" w:space="0" w:color="auto"/>
                    <w:left w:val="single" w:sz="4" w:space="0" w:color="auto"/>
                    <w:bottom w:val="single" w:sz="4" w:space="0" w:color="auto"/>
                    <w:right w:val="single" w:sz="4" w:space="0" w:color="auto"/>
                  </w:tcBorders>
                  <w:hideMark/>
                </w:tcPr>
                <w:p w14:paraId="0B8AB40C"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FDD, OFDM</w:t>
                  </w:r>
                </w:p>
              </w:tc>
            </w:tr>
            <w:tr w:rsidR="000823F0" w:rsidRPr="003B7817" w14:paraId="345144D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96C9688"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Multiple access</w:t>
                  </w:r>
                </w:p>
              </w:tc>
              <w:tc>
                <w:tcPr>
                  <w:tcW w:w="5621" w:type="dxa"/>
                  <w:tcBorders>
                    <w:top w:val="single" w:sz="4" w:space="0" w:color="auto"/>
                    <w:left w:val="single" w:sz="4" w:space="0" w:color="auto"/>
                    <w:bottom w:val="single" w:sz="4" w:space="0" w:color="auto"/>
                    <w:right w:val="single" w:sz="4" w:space="0" w:color="auto"/>
                  </w:tcBorders>
                  <w:hideMark/>
                </w:tcPr>
                <w:p w14:paraId="35D7D69E"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OFDMA</w:t>
                  </w:r>
                </w:p>
              </w:tc>
            </w:tr>
            <w:tr w:rsidR="000823F0" w:rsidRPr="003B7817" w14:paraId="36A4ACC7"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CCBA77B"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lastRenderedPageBreak/>
                    <w:t>Scenario</w:t>
                  </w:r>
                </w:p>
              </w:tc>
              <w:tc>
                <w:tcPr>
                  <w:tcW w:w="5621" w:type="dxa"/>
                  <w:tcBorders>
                    <w:top w:val="single" w:sz="4" w:space="0" w:color="auto"/>
                    <w:left w:val="single" w:sz="4" w:space="0" w:color="auto"/>
                    <w:bottom w:val="single" w:sz="4" w:space="0" w:color="auto"/>
                    <w:right w:val="single" w:sz="4" w:space="0" w:color="auto"/>
                  </w:tcBorders>
                  <w:hideMark/>
                </w:tcPr>
                <w:p w14:paraId="1BE4E151" w14:textId="77777777" w:rsidR="000823F0" w:rsidRPr="003B7817" w:rsidRDefault="000823F0" w:rsidP="004F2FCE">
                  <w:pPr>
                    <w:keepNext/>
                    <w:keepLines/>
                    <w:suppressAutoHyphens w:val="0"/>
                    <w:overflowPunct/>
                    <w:autoSpaceDE/>
                    <w:textAlignment w:val="auto"/>
                    <w:rPr>
                      <w:bCs w:val="0"/>
                      <w:sz w:val="18"/>
                      <w:lang w:eastAsia="en-US"/>
                    </w:rPr>
                  </w:pPr>
                  <w:r w:rsidRPr="003B7817">
                    <w:rPr>
                      <w:bCs w:val="0"/>
                      <w:sz w:val="18"/>
                      <w:lang w:eastAsia="en-US"/>
                    </w:rPr>
                    <w:t>Dense Urban (Macro only)</w:t>
                  </w:r>
                </w:p>
              </w:tc>
            </w:tr>
            <w:tr w:rsidR="000823F0" w:rsidRPr="003B7817" w14:paraId="7D4D9A6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6852BA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Frequency Range</w:t>
                  </w:r>
                </w:p>
              </w:tc>
              <w:tc>
                <w:tcPr>
                  <w:tcW w:w="5621" w:type="dxa"/>
                  <w:tcBorders>
                    <w:top w:val="single" w:sz="4" w:space="0" w:color="auto"/>
                    <w:left w:val="single" w:sz="4" w:space="0" w:color="auto"/>
                    <w:bottom w:val="single" w:sz="4" w:space="0" w:color="auto"/>
                    <w:right w:val="single" w:sz="4" w:space="0" w:color="auto"/>
                  </w:tcBorders>
                  <w:hideMark/>
                </w:tcPr>
                <w:p w14:paraId="1DE88BF3"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napToGrid w:val="0"/>
                      <w:sz w:val="18"/>
                      <w:lang w:val="en-US" w:eastAsia="en-GB"/>
                    </w:rPr>
                    <w:t>FR1 only, [2GHz, 4GHz]</w:t>
                  </w:r>
                </w:p>
              </w:tc>
            </w:tr>
            <w:tr w:rsidR="000823F0" w:rsidRPr="003B7817" w14:paraId="44003CF4"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52A4DCC"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Inter-BS distance</w:t>
                  </w:r>
                </w:p>
              </w:tc>
              <w:tc>
                <w:tcPr>
                  <w:tcW w:w="5621" w:type="dxa"/>
                  <w:tcBorders>
                    <w:top w:val="single" w:sz="4" w:space="0" w:color="auto"/>
                    <w:left w:val="single" w:sz="4" w:space="0" w:color="auto"/>
                    <w:bottom w:val="single" w:sz="4" w:space="0" w:color="auto"/>
                    <w:right w:val="single" w:sz="4" w:space="0" w:color="auto"/>
                  </w:tcBorders>
                  <w:hideMark/>
                </w:tcPr>
                <w:p w14:paraId="62F74ADF"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200m</w:t>
                  </w:r>
                </w:p>
              </w:tc>
            </w:tr>
            <w:tr w:rsidR="000823F0" w:rsidRPr="003B7817" w14:paraId="5326B9A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82F44B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lang w:val="en-US"/>
                    </w:rPr>
                    <w:t>Channel model        </w:t>
                  </w:r>
                </w:p>
              </w:tc>
              <w:tc>
                <w:tcPr>
                  <w:tcW w:w="5621" w:type="dxa"/>
                  <w:tcBorders>
                    <w:top w:val="single" w:sz="4" w:space="0" w:color="auto"/>
                    <w:left w:val="single" w:sz="4" w:space="0" w:color="auto"/>
                    <w:bottom w:val="single" w:sz="4" w:space="0" w:color="auto"/>
                    <w:right w:val="single" w:sz="4" w:space="0" w:color="auto"/>
                  </w:tcBorders>
                  <w:hideMark/>
                </w:tcPr>
                <w:p w14:paraId="286C05C9"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According to TR 38.901</w:t>
                  </w:r>
                </w:p>
              </w:tc>
            </w:tr>
            <w:tr w:rsidR="000823F0" w:rsidRPr="003B7817" w14:paraId="5000E79A"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FADEA88"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Antenna setup and port layouts at gNB</w:t>
                  </w:r>
                </w:p>
              </w:tc>
              <w:tc>
                <w:tcPr>
                  <w:tcW w:w="5621" w:type="dxa"/>
                  <w:tcBorders>
                    <w:top w:val="single" w:sz="4" w:space="0" w:color="auto"/>
                    <w:left w:val="single" w:sz="4" w:space="0" w:color="auto"/>
                    <w:bottom w:val="single" w:sz="4" w:space="0" w:color="auto"/>
                    <w:right w:val="single" w:sz="4" w:space="0" w:color="auto"/>
                  </w:tcBorders>
                  <w:hideMark/>
                </w:tcPr>
                <w:p w14:paraId="1E0B1E3A" w14:textId="77777777" w:rsidR="000823F0" w:rsidRPr="003B7817" w:rsidRDefault="000823F0" w:rsidP="004F2FCE">
                  <w:pPr>
                    <w:keepNext/>
                    <w:keepLines/>
                    <w:suppressAutoHyphens w:val="0"/>
                    <w:overflowPunct/>
                    <w:autoSpaceDE/>
                    <w:textAlignment w:val="auto"/>
                    <w:rPr>
                      <w:bCs w:val="0"/>
                      <w:sz w:val="18"/>
                      <w:szCs w:val="18"/>
                      <w:lang w:val="en-US"/>
                    </w:rPr>
                  </w:pPr>
                  <w:r w:rsidRPr="003B7817">
                    <w:rPr>
                      <w:bCs w:val="0"/>
                      <w:sz w:val="18"/>
                      <w:szCs w:val="18"/>
                    </w:rPr>
                    <w:t>Companies need to report which option(s) are used between</w:t>
                  </w:r>
                </w:p>
                <w:p w14:paraId="2B93611A" w14:textId="77777777" w:rsidR="000823F0" w:rsidRPr="003B7817" w:rsidRDefault="000823F0" w:rsidP="004F2FCE">
                  <w:pPr>
                    <w:keepNext/>
                    <w:keepLines/>
                    <w:suppressAutoHyphens w:val="0"/>
                    <w:overflowPunct/>
                    <w:autoSpaceDE/>
                    <w:textAlignment w:val="auto"/>
                    <w:rPr>
                      <w:bCs w:val="0"/>
                      <w:sz w:val="18"/>
                      <w:szCs w:val="18"/>
                      <w:lang w:val="fr-FR"/>
                    </w:rPr>
                  </w:pPr>
                  <w:r w:rsidRPr="003B7817">
                    <w:rPr>
                      <w:bCs w:val="0"/>
                      <w:sz w:val="18"/>
                      <w:szCs w:val="18"/>
                      <w:lang w:val="fr-FR"/>
                    </w:rPr>
                    <w:t>- 32 ports: (8,8,2,1,1,2,8), (dH,dV) = (0.5, 0.8)</w:t>
                  </w:r>
                  <w:r w:rsidRPr="003B7817">
                    <w:rPr>
                      <w:bCs w:val="0"/>
                      <w:sz w:val="18"/>
                      <w:szCs w:val="18"/>
                    </w:rPr>
                    <w:t>λ</w:t>
                  </w:r>
                </w:p>
              </w:tc>
            </w:tr>
            <w:tr w:rsidR="000823F0" w:rsidRPr="003B7817" w14:paraId="792FB90F"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DC1F1E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Antenna setup and port layouts at UE</w:t>
                  </w:r>
                </w:p>
              </w:tc>
              <w:tc>
                <w:tcPr>
                  <w:tcW w:w="5621" w:type="dxa"/>
                  <w:tcBorders>
                    <w:top w:val="single" w:sz="4" w:space="0" w:color="auto"/>
                    <w:left w:val="single" w:sz="4" w:space="0" w:color="auto"/>
                    <w:bottom w:val="single" w:sz="4" w:space="0" w:color="auto"/>
                    <w:right w:val="single" w:sz="4" w:space="0" w:color="auto"/>
                  </w:tcBorders>
                  <w:hideMark/>
                </w:tcPr>
                <w:p w14:paraId="24695D5F"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rPr>
                    <w:t>4RX: (1,2,2,1,1,1,2), (</w:t>
                  </w:r>
                  <w:proofErr w:type="spellStart"/>
                  <w:proofErr w:type="gramStart"/>
                  <w:r w:rsidRPr="003B7817">
                    <w:rPr>
                      <w:bCs w:val="0"/>
                      <w:sz w:val="18"/>
                      <w:szCs w:val="18"/>
                    </w:rPr>
                    <w:t>dH,dV</w:t>
                  </w:r>
                  <w:proofErr w:type="spellEnd"/>
                  <w:proofErr w:type="gramEnd"/>
                  <w:r w:rsidRPr="003B7817">
                    <w:rPr>
                      <w:bCs w:val="0"/>
                      <w:sz w:val="18"/>
                      <w:szCs w:val="18"/>
                    </w:rPr>
                    <w:t>) = (0.5, 0.5)λ for (rank 1-4)</w:t>
                  </w:r>
                </w:p>
              </w:tc>
            </w:tr>
            <w:tr w:rsidR="000823F0" w:rsidRPr="003B7817" w14:paraId="5477B09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6DB7374"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BS Tx power</w:t>
                  </w:r>
                </w:p>
              </w:tc>
              <w:tc>
                <w:tcPr>
                  <w:tcW w:w="5621" w:type="dxa"/>
                  <w:tcBorders>
                    <w:top w:val="single" w:sz="4" w:space="0" w:color="auto"/>
                    <w:left w:val="single" w:sz="4" w:space="0" w:color="auto"/>
                    <w:bottom w:val="single" w:sz="4" w:space="0" w:color="auto"/>
                    <w:right w:val="single" w:sz="4" w:space="0" w:color="auto"/>
                  </w:tcBorders>
                  <w:hideMark/>
                </w:tcPr>
                <w:p w14:paraId="1BE8FE7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44dBm for 20MHz</w:t>
                  </w:r>
                </w:p>
              </w:tc>
            </w:tr>
            <w:tr w:rsidR="000823F0" w:rsidRPr="003B7817" w14:paraId="00F0407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EBF618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BS antenna height</w:t>
                  </w:r>
                </w:p>
              </w:tc>
              <w:tc>
                <w:tcPr>
                  <w:tcW w:w="5621" w:type="dxa"/>
                  <w:tcBorders>
                    <w:top w:val="single" w:sz="4" w:space="0" w:color="auto"/>
                    <w:left w:val="single" w:sz="4" w:space="0" w:color="auto"/>
                    <w:bottom w:val="single" w:sz="4" w:space="0" w:color="auto"/>
                    <w:right w:val="single" w:sz="4" w:space="0" w:color="auto"/>
                  </w:tcBorders>
                  <w:hideMark/>
                </w:tcPr>
                <w:p w14:paraId="5F0C9656"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25m</w:t>
                  </w:r>
                </w:p>
              </w:tc>
            </w:tr>
            <w:tr w:rsidR="000823F0" w:rsidRPr="003B7817" w14:paraId="24CC651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BE65CFE"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UE antenna height &amp; gain</w:t>
                  </w:r>
                </w:p>
              </w:tc>
              <w:tc>
                <w:tcPr>
                  <w:tcW w:w="5621" w:type="dxa"/>
                  <w:tcBorders>
                    <w:top w:val="single" w:sz="4" w:space="0" w:color="auto"/>
                    <w:left w:val="single" w:sz="4" w:space="0" w:color="auto"/>
                    <w:bottom w:val="single" w:sz="4" w:space="0" w:color="auto"/>
                    <w:right w:val="single" w:sz="4" w:space="0" w:color="auto"/>
                  </w:tcBorders>
                  <w:hideMark/>
                </w:tcPr>
                <w:p w14:paraId="6F8A397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Follow TR36.873</w:t>
                  </w:r>
                </w:p>
              </w:tc>
            </w:tr>
            <w:tr w:rsidR="000823F0" w:rsidRPr="003B7817" w14:paraId="706E347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04FCC98"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UE receiver noise figure</w:t>
                  </w:r>
                </w:p>
              </w:tc>
              <w:tc>
                <w:tcPr>
                  <w:tcW w:w="5621" w:type="dxa"/>
                  <w:tcBorders>
                    <w:top w:val="single" w:sz="4" w:space="0" w:color="auto"/>
                    <w:left w:val="single" w:sz="4" w:space="0" w:color="auto"/>
                    <w:bottom w:val="single" w:sz="4" w:space="0" w:color="auto"/>
                    <w:right w:val="single" w:sz="4" w:space="0" w:color="auto"/>
                  </w:tcBorders>
                  <w:hideMark/>
                </w:tcPr>
                <w:p w14:paraId="2068D2D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9dB</w:t>
                  </w:r>
                </w:p>
              </w:tc>
            </w:tr>
            <w:tr w:rsidR="000823F0" w:rsidRPr="003B7817" w14:paraId="649A0DAA" w14:textId="77777777" w:rsidTr="004F2FCE">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4EE06ED5"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Numerology</w:t>
                  </w:r>
                </w:p>
              </w:tc>
              <w:tc>
                <w:tcPr>
                  <w:tcW w:w="1642" w:type="dxa"/>
                  <w:tcBorders>
                    <w:top w:val="single" w:sz="4" w:space="0" w:color="auto"/>
                    <w:left w:val="single" w:sz="4" w:space="0" w:color="auto"/>
                    <w:bottom w:val="single" w:sz="4" w:space="0" w:color="auto"/>
                    <w:right w:val="single" w:sz="4" w:space="0" w:color="auto"/>
                  </w:tcBorders>
                  <w:hideMark/>
                </w:tcPr>
                <w:p w14:paraId="1308CFE7" w14:textId="77777777" w:rsidR="000823F0" w:rsidRPr="003B7817" w:rsidRDefault="000823F0" w:rsidP="004F2FCE">
                  <w:pPr>
                    <w:widowControl w:val="0"/>
                    <w:suppressAutoHyphens w:val="0"/>
                    <w:autoSpaceDN w:val="0"/>
                    <w:adjustRightInd w:val="0"/>
                    <w:jc w:val="left"/>
                    <w:textAlignment w:val="auto"/>
                    <w:rPr>
                      <w:bCs w:val="0"/>
                      <w:sz w:val="18"/>
                      <w:szCs w:val="18"/>
                    </w:rPr>
                  </w:pPr>
                  <w:r w:rsidRPr="003B7817">
                    <w:rPr>
                      <w:bCs w:val="0"/>
                      <w:sz w:val="18"/>
                      <w:szCs w:val="18"/>
                    </w:rPr>
                    <w:t>Slot/non-slot</w:t>
                  </w:r>
                </w:p>
              </w:tc>
              <w:tc>
                <w:tcPr>
                  <w:tcW w:w="5621" w:type="dxa"/>
                  <w:tcBorders>
                    <w:top w:val="single" w:sz="4" w:space="0" w:color="auto"/>
                    <w:left w:val="single" w:sz="4" w:space="0" w:color="auto"/>
                    <w:bottom w:val="single" w:sz="4" w:space="0" w:color="auto"/>
                    <w:right w:val="single" w:sz="4" w:space="0" w:color="auto"/>
                  </w:tcBorders>
                  <w:hideMark/>
                </w:tcPr>
                <w:p w14:paraId="541C8152"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lang w:val="en-US"/>
                    </w:rPr>
                    <w:t>14 OFDM symbol slot</w:t>
                  </w:r>
                </w:p>
              </w:tc>
            </w:tr>
            <w:tr w:rsidR="000823F0" w:rsidRPr="003B7817" w14:paraId="1C543FDB" w14:textId="77777777" w:rsidTr="004F2FCE">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050B1BA9" w14:textId="77777777" w:rsidR="000823F0" w:rsidRPr="003B7817" w:rsidRDefault="000823F0" w:rsidP="004F2FCE">
                  <w:pPr>
                    <w:suppressAutoHyphens w:val="0"/>
                    <w:overflowPunct/>
                    <w:autoSpaceDE/>
                    <w:jc w:val="left"/>
                    <w:textAlignment w:val="auto"/>
                    <w:rPr>
                      <w:bCs w:val="0"/>
                      <w:sz w:val="18"/>
                    </w:rPr>
                  </w:pPr>
                </w:p>
              </w:tc>
              <w:tc>
                <w:tcPr>
                  <w:tcW w:w="1642" w:type="dxa"/>
                  <w:tcBorders>
                    <w:top w:val="single" w:sz="4" w:space="0" w:color="auto"/>
                    <w:left w:val="single" w:sz="4" w:space="0" w:color="auto"/>
                    <w:bottom w:val="single" w:sz="4" w:space="0" w:color="auto"/>
                    <w:right w:val="single" w:sz="4" w:space="0" w:color="auto"/>
                  </w:tcBorders>
                  <w:hideMark/>
                </w:tcPr>
                <w:p w14:paraId="1630E14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SCS</w:t>
                  </w:r>
                </w:p>
              </w:tc>
              <w:tc>
                <w:tcPr>
                  <w:tcW w:w="5621" w:type="dxa"/>
                  <w:tcBorders>
                    <w:top w:val="single" w:sz="4" w:space="0" w:color="auto"/>
                    <w:left w:val="single" w:sz="4" w:space="0" w:color="auto"/>
                    <w:bottom w:val="single" w:sz="4" w:space="0" w:color="auto"/>
                    <w:right w:val="single" w:sz="4" w:space="0" w:color="auto"/>
                  </w:tcBorders>
                  <w:hideMark/>
                </w:tcPr>
                <w:p w14:paraId="6C3E8A06" w14:textId="77777777" w:rsidR="000823F0" w:rsidRPr="003B7817" w:rsidRDefault="000823F0" w:rsidP="004F2FCE">
                  <w:pPr>
                    <w:keepLines/>
                    <w:suppressAutoHyphens w:val="0"/>
                    <w:autoSpaceDN w:val="0"/>
                    <w:adjustRightInd w:val="0"/>
                    <w:snapToGrid w:val="0"/>
                    <w:jc w:val="left"/>
                    <w:rPr>
                      <w:rFonts w:eastAsia="Times New Roman"/>
                      <w:bCs w:val="0"/>
                      <w:sz w:val="18"/>
                      <w:lang w:val="en-US"/>
                    </w:rPr>
                  </w:pPr>
                  <w:r w:rsidRPr="003B7817">
                    <w:rPr>
                      <w:rFonts w:eastAsia="Times New Roman"/>
                      <w:bCs w:val="0"/>
                      <w:sz w:val="18"/>
                      <w:lang w:val="en-US"/>
                    </w:rPr>
                    <w:t xml:space="preserve">Baseline: 15kHz for 2GHz; </w:t>
                  </w:r>
                </w:p>
                <w:p w14:paraId="3641FB58" w14:textId="77777777" w:rsidR="000823F0" w:rsidRPr="003B7817" w:rsidRDefault="000823F0" w:rsidP="004F2FCE">
                  <w:pPr>
                    <w:widowControl w:val="0"/>
                    <w:suppressAutoHyphens w:val="0"/>
                    <w:autoSpaceDN w:val="0"/>
                    <w:adjustRightInd w:val="0"/>
                    <w:snapToGrid w:val="0"/>
                    <w:jc w:val="left"/>
                    <w:rPr>
                      <w:rFonts w:eastAsia="Yu Mincho"/>
                      <w:bCs w:val="0"/>
                      <w:sz w:val="18"/>
                      <w:lang w:val="en-US" w:eastAsia="ja-JP"/>
                    </w:rPr>
                  </w:pPr>
                  <w:r w:rsidRPr="003B7817">
                    <w:rPr>
                      <w:rFonts w:eastAsia="Times New Roman"/>
                      <w:bCs w:val="0"/>
                      <w:sz w:val="18"/>
                      <w:lang w:val="en-US"/>
                    </w:rPr>
                    <w:t>Optional: 30kHz for 4GHz</w:t>
                  </w:r>
                </w:p>
              </w:tc>
            </w:tr>
            <w:tr w:rsidR="000823F0" w:rsidRPr="003B7817" w14:paraId="7C610D60"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72262B6"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Simulation bandwidth</w:t>
                  </w:r>
                </w:p>
              </w:tc>
              <w:tc>
                <w:tcPr>
                  <w:tcW w:w="5621" w:type="dxa"/>
                  <w:tcBorders>
                    <w:top w:val="single" w:sz="4" w:space="0" w:color="auto"/>
                    <w:left w:val="single" w:sz="4" w:space="0" w:color="auto"/>
                    <w:bottom w:val="single" w:sz="4" w:space="0" w:color="auto"/>
                    <w:right w:val="single" w:sz="4" w:space="0" w:color="auto"/>
                  </w:tcBorders>
                  <w:hideMark/>
                </w:tcPr>
                <w:p w14:paraId="2D31DC20" w14:textId="77777777" w:rsidR="000823F0" w:rsidRPr="003B7817" w:rsidRDefault="000823F0" w:rsidP="004F2FCE">
                  <w:pPr>
                    <w:keepLines/>
                    <w:suppressAutoHyphens w:val="0"/>
                    <w:autoSpaceDN w:val="0"/>
                    <w:adjustRightInd w:val="0"/>
                    <w:snapToGrid w:val="0"/>
                    <w:jc w:val="left"/>
                    <w:rPr>
                      <w:rFonts w:eastAsia="Times New Roman"/>
                      <w:bCs w:val="0"/>
                      <w:snapToGrid w:val="0"/>
                      <w:sz w:val="18"/>
                      <w:lang w:val="en-US" w:eastAsia="en-GB"/>
                    </w:rPr>
                  </w:pPr>
                  <w:r w:rsidRPr="003B7817">
                    <w:rPr>
                      <w:rFonts w:eastAsia="Times New Roman"/>
                      <w:bCs w:val="0"/>
                      <w:sz w:val="18"/>
                      <w:lang w:val="en-US"/>
                    </w:rPr>
                    <w:t xml:space="preserve">Baseline: </w:t>
                  </w:r>
                  <w:r w:rsidRPr="003B7817">
                    <w:rPr>
                      <w:rFonts w:eastAsia="Times New Roman"/>
                      <w:bCs w:val="0"/>
                      <w:snapToGrid w:val="0"/>
                      <w:sz w:val="18"/>
                      <w:lang w:val="en-US" w:eastAsia="en-GB"/>
                    </w:rPr>
                    <w:t>10 MHz for 15kHz</w:t>
                  </w:r>
                </w:p>
                <w:p w14:paraId="6CD682B3" w14:textId="77777777" w:rsidR="000823F0" w:rsidRPr="003B7817" w:rsidRDefault="000823F0" w:rsidP="004F2FCE">
                  <w:pPr>
                    <w:widowControl w:val="0"/>
                    <w:suppressAutoHyphens w:val="0"/>
                    <w:autoSpaceDN w:val="0"/>
                    <w:adjustRightInd w:val="0"/>
                    <w:snapToGrid w:val="0"/>
                    <w:jc w:val="left"/>
                    <w:rPr>
                      <w:rFonts w:eastAsia="MS Mincho"/>
                      <w:bCs w:val="0"/>
                      <w:snapToGrid w:val="0"/>
                      <w:sz w:val="18"/>
                      <w:lang w:val="en-US" w:eastAsia="en-US"/>
                    </w:rPr>
                  </w:pPr>
                  <w:r w:rsidRPr="003B7817">
                    <w:rPr>
                      <w:rFonts w:eastAsia="Times New Roman"/>
                      <w:bCs w:val="0"/>
                      <w:snapToGrid w:val="0"/>
                      <w:sz w:val="18"/>
                      <w:lang w:val="en-US" w:eastAsia="en-GB"/>
                    </w:rPr>
                    <w:t>Optional: 20 MHz for 30kHz</w:t>
                  </w:r>
                </w:p>
              </w:tc>
            </w:tr>
            <w:tr w:rsidR="000823F0" w:rsidRPr="003B7817" w14:paraId="36EB7FE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24B21EC" w14:textId="77777777" w:rsidR="000823F0" w:rsidRPr="003B7817" w:rsidRDefault="000823F0" w:rsidP="004F2FCE">
                  <w:pPr>
                    <w:widowControl w:val="0"/>
                    <w:suppressAutoHyphens w:val="0"/>
                    <w:autoSpaceDN w:val="0"/>
                    <w:adjustRightInd w:val="0"/>
                    <w:jc w:val="left"/>
                    <w:textAlignment w:val="auto"/>
                    <w:rPr>
                      <w:bCs w:val="0"/>
                      <w:sz w:val="18"/>
                      <w:szCs w:val="18"/>
                    </w:rPr>
                  </w:pPr>
                  <w:r w:rsidRPr="003B7817">
                    <w:rPr>
                      <w:bCs w:val="0"/>
                      <w:sz w:val="18"/>
                      <w:szCs w:val="18"/>
                    </w:rPr>
                    <w:t>Frame structure</w:t>
                  </w:r>
                </w:p>
              </w:tc>
              <w:tc>
                <w:tcPr>
                  <w:tcW w:w="5621" w:type="dxa"/>
                  <w:tcBorders>
                    <w:top w:val="single" w:sz="4" w:space="0" w:color="auto"/>
                    <w:left w:val="single" w:sz="4" w:space="0" w:color="auto"/>
                    <w:bottom w:val="single" w:sz="4" w:space="0" w:color="auto"/>
                    <w:right w:val="single" w:sz="4" w:space="0" w:color="auto"/>
                  </w:tcBorders>
                  <w:hideMark/>
                </w:tcPr>
                <w:p w14:paraId="076132EE"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Slot Format 0 (all downlink) for all slots</w:t>
                  </w:r>
                </w:p>
              </w:tc>
            </w:tr>
            <w:tr w:rsidR="000823F0" w:rsidRPr="003B7817" w14:paraId="54E4DD97"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39741B4"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MIMO scheme</w:t>
                  </w:r>
                </w:p>
              </w:tc>
              <w:tc>
                <w:tcPr>
                  <w:tcW w:w="5621" w:type="dxa"/>
                  <w:tcBorders>
                    <w:top w:val="single" w:sz="4" w:space="0" w:color="auto"/>
                    <w:left w:val="single" w:sz="4" w:space="0" w:color="auto"/>
                    <w:bottom w:val="single" w:sz="4" w:space="0" w:color="auto"/>
                    <w:right w:val="single" w:sz="4" w:space="0" w:color="auto"/>
                  </w:tcBorders>
                  <w:hideMark/>
                </w:tcPr>
                <w:p w14:paraId="5CC03602"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szCs w:val="18"/>
                      <w:lang w:val="en-US" w:eastAsia="en-GB"/>
                    </w:rPr>
                    <w:t>SU-MIMO</w:t>
                  </w:r>
                </w:p>
              </w:tc>
            </w:tr>
            <w:tr w:rsidR="000823F0" w:rsidRPr="003B7817" w14:paraId="12AAFD32"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6B15D527"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MIMO layers</w:t>
                  </w:r>
                </w:p>
              </w:tc>
              <w:tc>
                <w:tcPr>
                  <w:tcW w:w="5621" w:type="dxa"/>
                  <w:tcBorders>
                    <w:top w:val="single" w:sz="4" w:space="0" w:color="auto"/>
                    <w:left w:val="single" w:sz="4" w:space="0" w:color="auto"/>
                    <w:bottom w:val="single" w:sz="4" w:space="0" w:color="auto"/>
                    <w:right w:val="single" w:sz="4" w:space="0" w:color="auto"/>
                  </w:tcBorders>
                  <w:hideMark/>
                </w:tcPr>
                <w:p w14:paraId="3F9F1734" w14:textId="77777777" w:rsidR="000823F0" w:rsidRPr="003B7817" w:rsidRDefault="000823F0" w:rsidP="004F2FCE">
                  <w:pPr>
                    <w:keepLines/>
                    <w:suppressAutoHyphens w:val="0"/>
                    <w:autoSpaceDN w:val="0"/>
                    <w:adjustRightInd w:val="0"/>
                    <w:snapToGrid w:val="0"/>
                    <w:jc w:val="left"/>
                    <w:rPr>
                      <w:rFonts w:eastAsia="Times New Roman"/>
                      <w:bCs w:val="0"/>
                      <w:sz w:val="18"/>
                      <w:lang w:val="en-US"/>
                    </w:rPr>
                  </w:pPr>
                  <w:r w:rsidRPr="003B7817">
                    <w:rPr>
                      <w:rFonts w:eastAsia="Times New Roman"/>
                      <w:bCs w:val="0"/>
                      <w:sz w:val="18"/>
                      <w:lang w:val="en-US"/>
                    </w:rPr>
                    <w:t>Baseline: 1</w:t>
                  </w:r>
                </w:p>
                <w:p w14:paraId="5549FE3B"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lang w:val="en-US"/>
                    </w:rPr>
                    <w:t>Optional: 2</w:t>
                  </w:r>
                </w:p>
              </w:tc>
            </w:tr>
            <w:tr w:rsidR="000823F0" w:rsidRPr="003B7817" w14:paraId="625CEE6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44C01FE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CSI feedback</w:t>
                  </w:r>
                </w:p>
              </w:tc>
              <w:tc>
                <w:tcPr>
                  <w:tcW w:w="5621" w:type="dxa"/>
                  <w:tcBorders>
                    <w:top w:val="single" w:sz="4" w:space="0" w:color="auto"/>
                    <w:left w:val="single" w:sz="4" w:space="0" w:color="auto"/>
                    <w:bottom w:val="single" w:sz="4" w:space="0" w:color="auto"/>
                    <w:right w:val="single" w:sz="4" w:space="0" w:color="auto"/>
                  </w:tcBorders>
                  <w:hideMark/>
                </w:tcPr>
                <w:p w14:paraId="19940E33"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rPr>
                    <w:t>Feedback assumption at least for baseline scheme</w:t>
                  </w:r>
                </w:p>
                <w:p w14:paraId="5FF17FFC" w14:textId="77777777" w:rsidR="000823F0" w:rsidRPr="003B7817" w:rsidRDefault="000823F0" w:rsidP="004F2FCE">
                  <w:pPr>
                    <w:widowControl w:val="0"/>
                    <w:suppressAutoHyphens w:val="0"/>
                    <w:overflowPunct/>
                    <w:autoSpaceDE/>
                    <w:rPr>
                      <w:rFonts w:eastAsia="Microsoft YaHei UI"/>
                      <w:bCs w:val="0"/>
                      <w:sz w:val="18"/>
                      <w:szCs w:val="18"/>
                    </w:rPr>
                  </w:pPr>
                  <w:r w:rsidRPr="003B7817">
                    <w:rPr>
                      <w:rFonts w:eastAsia="Microsoft YaHei UI"/>
                      <w:bCs w:val="0"/>
                      <w:sz w:val="18"/>
                      <w:szCs w:val="18"/>
                    </w:rPr>
                    <w:t xml:space="preserve">- CSI feedback periodicity </w:t>
                  </w:r>
                  <w:r w:rsidRPr="003B7817">
                    <w:rPr>
                      <w:rFonts w:eastAsia="Microsoft YaHei UI"/>
                      <w:bCs w:val="0"/>
                      <w:sz w:val="14"/>
                      <w:szCs w:val="14"/>
                    </w:rPr>
                    <w:t>(full CSI feedback)</w:t>
                  </w:r>
                  <w:r w:rsidRPr="003B7817">
                    <w:rPr>
                      <w:rFonts w:eastAsia="Microsoft YaHei UI"/>
                      <w:bCs w:val="0"/>
                      <w:sz w:val="18"/>
                      <w:szCs w:val="18"/>
                    </w:rPr>
                    <w:t xml:space="preserve">: 5 </w:t>
                  </w:r>
                  <w:proofErr w:type="spellStart"/>
                  <w:r w:rsidRPr="003B7817">
                    <w:rPr>
                      <w:rFonts w:eastAsia="Microsoft YaHei UI"/>
                      <w:bCs w:val="0"/>
                      <w:sz w:val="18"/>
                      <w:szCs w:val="18"/>
                    </w:rPr>
                    <w:t>ms</w:t>
                  </w:r>
                  <w:proofErr w:type="spellEnd"/>
                  <w:r w:rsidRPr="003B7817">
                    <w:rPr>
                      <w:rFonts w:eastAsia="Microsoft YaHei UI"/>
                      <w:bCs w:val="0"/>
                      <w:sz w:val="18"/>
                      <w:szCs w:val="18"/>
                    </w:rPr>
                    <w:t xml:space="preserve"> (baseline)</w:t>
                  </w:r>
                </w:p>
                <w:p w14:paraId="4EC7CEFF" w14:textId="77777777" w:rsidR="000823F0" w:rsidRPr="003B7817" w:rsidRDefault="000823F0" w:rsidP="004F2FCE">
                  <w:pPr>
                    <w:widowControl w:val="0"/>
                    <w:suppressAutoHyphens w:val="0"/>
                    <w:overflowPunct/>
                    <w:autoSpaceDE/>
                    <w:rPr>
                      <w:rFonts w:eastAsia="MS Mincho"/>
                      <w:bCs w:val="0"/>
                      <w:sz w:val="18"/>
                      <w:szCs w:val="18"/>
                      <w:lang w:eastAsia="en-US"/>
                    </w:rPr>
                  </w:pPr>
                  <w:r w:rsidRPr="003B7817">
                    <w:rPr>
                      <w:rFonts w:eastAsia="Microsoft YaHei UI"/>
                      <w:bCs w:val="0"/>
                      <w:sz w:val="18"/>
                      <w:szCs w:val="18"/>
                    </w:rPr>
                    <w:t xml:space="preserve">- Scheduling delay </w:t>
                  </w:r>
                  <w:r w:rsidRPr="003B7817">
                    <w:rPr>
                      <w:rFonts w:eastAsia="Microsoft YaHei UI"/>
                      <w:bCs w:val="0"/>
                      <w:sz w:val="14"/>
                      <w:szCs w:val="14"/>
                    </w:rPr>
                    <w:t>(from CSI feedback to time to apply in scheduling)</w:t>
                  </w:r>
                  <w:r w:rsidRPr="003B7817">
                    <w:rPr>
                      <w:rFonts w:eastAsia="Microsoft YaHei UI"/>
                      <w:bCs w:val="0"/>
                      <w:sz w:val="18"/>
                      <w:szCs w:val="18"/>
                    </w:rPr>
                    <w:t xml:space="preserve">: 4 </w:t>
                  </w:r>
                  <w:proofErr w:type="spellStart"/>
                  <w:r w:rsidRPr="003B7817">
                    <w:rPr>
                      <w:rFonts w:eastAsia="Microsoft YaHei UI"/>
                      <w:bCs w:val="0"/>
                      <w:sz w:val="18"/>
                      <w:szCs w:val="18"/>
                    </w:rPr>
                    <w:t>ms</w:t>
                  </w:r>
                  <w:proofErr w:type="spellEnd"/>
                </w:p>
              </w:tc>
            </w:tr>
            <w:tr w:rsidR="000823F0" w:rsidRPr="003B7817" w14:paraId="09C0BB6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2335A49"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Traffic load (Resource utilization)</w:t>
                  </w:r>
                </w:p>
              </w:tc>
              <w:tc>
                <w:tcPr>
                  <w:tcW w:w="5621" w:type="dxa"/>
                  <w:tcBorders>
                    <w:top w:val="single" w:sz="4" w:space="0" w:color="auto"/>
                    <w:left w:val="single" w:sz="4" w:space="0" w:color="auto"/>
                    <w:bottom w:val="single" w:sz="4" w:space="0" w:color="auto"/>
                    <w:right w:val="single" w:sz="4" w:space="0" w:color="auto"/>
                  </w:tcBorders>
                  <w:hideMark/>
                </w:tcPr>
                <w:p w14:paraId="271B6D13" w14:textId="77777777" w:rsidR="000823F0" w:rsidRPr="003B7817" w:rsidRDefault="000823F0" w:rsidP="004F2FCE">
                  <w:pPr>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Baseline: 50%</w:t>
                  </w:r>
                </w:p>
                <w:p w14:paraId="62344179"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lang w:val="en-US" w:eastAsia="en-GB"/>
                    </w:rPr>
                    <w:t>Optional: 20/70%</w:t>
                  </w:r>
                  <w:r w:rsidRPr="003B7817">
                    <w:rPr>
                      <w:rFonts w:eastAsia="Times New Roman"/>
                      <w:bCs w:val="0"/>
                      <w:sz w:val="18"/>
                      <w:szCs w:val="18"/>
                      <w:lang w:val="en-US" w:eastAsia="en-GB"/>
                    </w:rPr>
                    <w:t xml:space="preserve"> </w:t>
                  </w:r>
                </w:p>
              </w:tc>
            </w:tr>
            <w:tr w:rsidR="000823F0" w:rsidRPr="003B7817" w14:paraId="722C5543"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1E2A008"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UE distribution</w:t>
                  </w:r>
                </w:p>
              </w:tc>
              <w:tc>
                <w:tcPr>
                  <w:tcW w:w="5621" w:type="dxa"/>
                  <w:tcBorders>
                    <w:top w:val="single" w:sz="4" w:space="0" w:color="auto"/>
                    <w:left w:val="single" w:sz="4" w:space="0" w:color="auto"/>
                    <w:bottom w:val="single" w:sz="4" w:space="0" w:color="auto"/>
                    <w:right w:val="single" w:sz="4" w:space="0" w:color="auto"/>
                  </w:tcBorders>
                  <w:hideMark/>
                </w:tcPr>
                <w:p w14:paraId="2E223A89"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lang w:val="en-US"/>
                    </w:rPr>
                    <w:t>CSI compression: 80% indoor (3 km/h), 20% outdoor (30 km/h)</w:t>
                  </w:r>
                </w:p>
              </w:tc>
            </w:tr>
            <w:tr w:rsidR="000823F0" w:rsidRPr="003B7817" w14:paraId="2D395B66"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9CFCDB9"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UE receiver</w:t>
                  </w:r>
                </w:p>
              </w:tc>
              <w:tc>
                <w:tcPr>
                  <w:tcW w:w="5621" w:type="dxa"/>
                  <w:tcBorders>
                    <w:top w:val="single" w:sz="4" w:space="0" w:color="auto"/>
                    <w:left w:val="single" w:sz="4" w:space="0" w:color="auto"/>
                    <w:bottom w:val="single" w:sz="4" w:space="0" w:color="auto"/>
                    <w:right w:val="single" w:sz="4" w:space="0" w:color="auto"/>
                  </w:tcBorders>
                  <w:hideMark/>
                </w:tcPr>
                <w:p w14:paraId="2413F8B7"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MMSE-IRC as the baseline receiver</w:t>
                  </w:r>
                </w:p>
              </w:tc>
            </w:tr>
            <w:tr w:rsidR="000823F0" w:rsidRPr="003B7817" w14:paraId="1EF1EB4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C742682"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Feedback assumption</w:t>
                  </w:r>
                </w:p>
              </w:tc>
              <w:tc>
                <w:tcPr>
                  <w:tcW w:w="5621" w:type="dxa"/>
                  <w:tcBorders>
                    <w:top w:val="single" w:sz="4" w:space="0" w:color="auto"/>
                    <w:left w:val="single" w:sz="4" w:space="0" w:color="auto"/>
                    <w:bottom w:val="single" w:sz="4" w:space="0" w:color="auto"/>
                    <w:right w:val="single" w:sz="4" w:space="0" w:color="auto"/>
                  </w:tcBorders>
                  <w:hideMark/>
                </w:tcPr>
                <w:p w14:paraId="5EF60385"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Realistic</w:t>
                  </w:r>
                </w:p>
              </w:tc>
            </w:tr>
            <w:tr w:rsidR="000823F0" w:rsidRPr="003B7817" w14:paraId="1F5CE022"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1DC7E41"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Channel estimation         </w:t>
                  </w:r>
                </w:p>
              </w:tc>
              <w:tc>
                <w:tcPr>
                  <w:tcW w:w="5621" w:type="dxa"/>
                  <w:tcBorders>
                    <w:top w:val="single" w:sz="4" w:space="0" w:color="auto"/>
                    <w:left w:val="single" w:sz="4" w:space="0" w:color="auto"/>
                    <w:bottom w:val="single" w:sz="4" w:space="0" w:color="auto"/>
                    <w:right w:val="single" w:sz="4" w:space="0" w:color="auto"/>
                  </w:tcBorders>
                </w:tcPr>
                <w:p w14:paraId="42E44D91" w14:textId="77777777" w:rsidR="000823F0" w:rsidRPr="003B7817" w:rsidRDefault="000823F0" w:rsidP="004F2FCE">
                  <w:pPr>
                    <w:widowControl w:val="0"/>
                    <w:suppressAutoHyphens w:val="0"/>
                    <w:overflowPunct/>
                    <w:autoSpaceDE/>
                    <w:jc w:val="left"/>
                    <w:textAlignment w:val="auto"/>
                    <w:rPr>
                      <w:rFonts w:eastAsia="Yu Mincho"/>
                      <w:bCs w:val="0"/>
                      <w:szCs w:val="18"/>
                      <w:lang w:eastAsia="ja-JP"/>
                    </w:rPr>
                  </w:pPr>
                  <w:r w:rsidRPr="003B7817">
                    <w:rPr>
                      <w:bCs w:val="0"/>
                      <w:sz w:val="18"/>
                      <w:szCs w:val="18"/>
                      <w:lang w:val="en-US"/>
                    </w:rPr>
                    <w:t>Realistic</w:t>
                  </w:r>
                  <w:r w:rsidRPr="003B7817">
                    <w:rPr>
                      <w:rFonts w:eastAsia="Yu Mincho"/>
                      <w:bCs w:val="0"/>
                      <w:sz w:val="18"/>
                      <w:szCs w:val="18"/>
                      <w:lang w:val="en-US" w:eastAsia="ja-JP"/>
                    </w:rPr>
                    <w:t xml:space="preserve"> or ideal channel estimation</w:t>
                  </w:r>
                </w:p>
                <w:p w14:paraId="4B80983B" w14:textId="77777777" w:rsidR="000823F0" w:rsidRPr="003B7817" w:rsidRDefault="000823F0" w:rsidP="004F2FCE">
                  <w:pPr>
                    <w:widowControl w:val="0"/>
                    <w:suppressAutoHyphens w:val="0"/>
                    <w:autoSpaceDN w:val="0"/>
                    <w:adjustRightInd w:val="0"/>
                    <w:snapToGrid w:val="0"/>
                    <w:jc w:val="left"/>
                    <w:rPr>
                      <w:rFonts w:eastAsia="Times New Roman"/>
                      <w:bCs w:val="0"/>
                      <w:sz w:val="18"/>
                      <w:szCs w:val="18"/>
                      <w:lang w:val="en-US" w:eastAsia="en-GB"/>
                    </w:rPr>
                  </w:pPr>
                </w:p>
              </w:tc>
            </w:tr>
          </w:tbl>
          <w:p w14:paraId="490F43E1" w14:textId="77777777" w:rsidR="000823F0" w:rsidRDefault="000823F0" w:rsidP="004F2FCE">
            <w:pPr>
              <w:rPr>
                <w:lang w:val="en-US"/>
              </w:rPr>
            </w:pPr>
          </w:p>
        </w:tc>
      </w:tr>
    </w:tbl>
    <w:p w14:paraId="0390413C" w14:textId="77777777" w:rsidR="000823F0" w:rsidRDefault="000823F0" w:rsidP="000823F0">
      <w:pPr>
        <w:rPr>
          <w:lang w:val="en-US"/>
        </w:rPr>
      </w:pPr>
    </w:p>
    <w:p w14:paraId="502347D4" w14:textId="3CE556A8" w:rsidR="000823F0" w:rsidRDefault="000823F0" w:rsidP="000823F0">
      <w:pPr>
        <w:rPr>
          <w:lang w:val="en-US"/>
        </w:rPr>
      </w:pPr>
      <w:r>
        <w:rPr>
          <w:rFonts w:hint="eastAsia"/>
          <w:lang w:val="en-US"/>
        </w:rPr>
        <w:t>I</w:t>
      </w:r>
      <w:r>
        <w:rPr>
          <w:lang w:val="en-US"/>
        </w:rPr>
        <w:t xml:space="preserve">n the e-mail discussion after RAN4#111 meeting, </w:t>
      </w:r>
      <w:r>
        <w:rPr>
          <w:rFonts w:eastAsiaTheme="minorEastAsia"/>
        </w:rPr>
        <w:t>a CNN based model structure pair for both encoder and decoder has been aligned for feasibility study.</w:t>
      </w:r>
    </w:p>
    <w:tbl>
      <w:tblPr>
        <w:tblStyle w:val="afff5"/>
        <w:tblW w:w="0" w:type="auto"/>
        <w:tblInd w:w="0" w:type="dxa"/>
        <w:tblLook w:val="04A0" w:firstRow="1" w:lastRow="0" w:firstColumn="1" w:lastColumn="0" w:noHBand="0" w:noVBand="1"/>
      </w:tblPr>
      <w:tblGrid>
        <w:gridCol w:w="9630"/>
      </w:tblGrid>
      <w:tr w:rsidR="000823F0" w14:paraId="20B5064B" w14:textId="77777777" w:rsidTr="004F2FCE">
        <w:tc>
          <w:tcPr>
            <w:tcW w:w="9630" w:type="dxa"/>
          </w:tcPr>
          <w:p w14:paraId="7487703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Based on the two rounds of discussions, the following parameters are proposed:</w:t>
            </w:r>
          </w:p>
          <w:p w14:paraId="0AE91D3E"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eastAsia="等线"/>
                <w:b/>
                <w:bCs w:val="0"/>
                <w:noProof/>
                <w:lang w:val="en-US"/>
              </w:rPr>
              <w:lastRenderedPageBreak/>
              <w:drawing>
                <wp:inline distT="0" distB="0" distL="0" distR="0" wp14:anchorId="0CACC74D" wp14:editId="5B667F88">
                  <wp:extent cx="3759835" cy="3599815"/>
                  <wp:effectExtent l="0" t="0" r="0" b="63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2C13819B"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ascii="Times New Roman" w:eastAsia="等线" w:hAnsi="Times New Roman"/>
                <w:bCs w:val="0"/>
                <w:lang w:val="en-US"/>
              </w:rPr>
              <w:t xml:space="preserve">Fig 1. </w:t>
            </w:r>
            <w:r w:rsidRPr="003B7817">
              <w:rPr>
                <w:rFonts w:ascii="Times New Roman" w:eastAsia="Yu Mincho" w:hAnsi="Times New Roman"/>
                <w:bCs w:val="0"/>
                <w:lang w:val="en-US" w:eastAsia="ja-JP"/>
              </w:rPr>
              <w:t>Detailed model diagrams of encoder.</w:t>
            </w:r>
          </w:p>
          <w:p w14:paraId="035FE5FD"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eastAsia="等线"/>
                <w:b/>
                <w:bCs w:val="0"/>
                <w:noProof/>
                <w:lang w:val="en-US"/>
              </w:rPr>
              <w:drawing>
                <wp:inline distT="0" distB="0" distL="0" distR="0" wp14:anchorId="063764D8" wp14:editId="16245D2E">
                  <wp:extent cx="3752215" cy="3716020"/>
                  <wp:effectExtent l="0" t="0" r="635" b="0"/>
                  <wp:docPr id="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1106C3C0" w14:textId="77777777" w:rsidR="000823F0" w:rsidRPr="003B7817" w:rsidRDefault="000823F0" w:rsidP="004F2FCE">
            <w:pPr>
              <w:suppressAutoHyphens w:val="0"/>
              <w:overflowPunct/>
              <w:autoSpaceDE/>
              <w:spacing w:before="0" w:line="240" w:lineRule="auto"/>
              <w:jc w:val="center"/>
              <w:textAlignment w:val="auto"/>
              <w:rPr>
                <w:rFonts w:ascii="Times New Roman" w:eastAsia="等线" w:hAnsi="Times New Roman"/>
                <w:bCs w:val="0"/>
                <w:lang w:val="en-US"/>
              </w:rPr>
            </w:pPr>
            <w:r w:rsidRPr="003B7817">
              <w:rPr>
                <w:rFonts w:ascii="Times New Roman" w:eastAsia="等线" w:hAnsi="Times New Roman"/>
                <w:bCs w:val="0"/>
                <w:lang w:val="en-US"/>
              </w:rPr>
              <w:t xml:space="preserve">Fig 2. </w:t>
            </w:r>
            <w:r w:rsidRPr="003B7817">
              <w:rPr>
                <w:rFonts w:ascii="Times New Roman" w:eastAsia="Yu Mincho" w:hAnsi="Times New Roman"/>
                <w:bCs w:val="0"/>
                <w:lang w:val="en-US" w:eastAsia="ja-JP"/>
              </w:rPr>
              <w:t>Detailed model diagrams of decoder.</w:t>
            </w:r>
          </w:p>
          <w:p w14:paraId="4B905000" w14:textId="77777777" w:rsidR="000823F0" w:rsidRPr="003B7817" w:rsidRDefault="000823F0" w:rsidP="004F2FCE">
            <w:pPr>
              <w:suppressAutoHyphens w:val="0"/>
              <w:overflowPunct/>
              <w:autoSpaceDE/>
              <w:spacing w:before="0" w:line="240" w:lineRule="auto"/>
              <w:jc w:val="left"/>
              <w:textAlignment w:val="auto"/>
              <w:rPr>
                <w:rFonts w:ascii="Times New Roman" w:eastAsia="等线" w:hAnsi="Times New Roman"/>
                <w:bCs w:val="0"/>
                <w:lang w:val="en-US"/>
              </w:rPr>
            </w:pPr>
            <w:r w:rsidRPr="003B7817">
              <w:rPr>
                <w:rFonts w:ascii="Times New Roman" w:eastAsia="等线" w:hAnsi="Times New Roman"/>
                <w:bCs w:val="0"/>
                <w:lang w:val="en-US"/>
              </w:rPr>
              <w:t xml:space="preserve">Table </w:t>
            </w:r>
            <w:r w:rsidRPr="003B7817">
              <w:rPr>
                <w:rFonts w:ascii="Times New Roman" w:eastAsia="Yu Mincho" w:hAnsi="Times New Roman"/>
                <w:bCs w:val="0"/>
                <w:lang w:val="en-US" w:eastAsia="ja-JP"/>
              </w:rPr>
              <w:t>1</w:t>
            </w:r>
            <w:r w:rsidRPr="003B7817">
              <w:rPr>
                <w:rFonts w:ascii="Times New Roman" w:eastAsia="等线" w:hAnsi="Times New Roman"/>
                <w:bCs w:val="0"/>
                <w:lang w:val="en-US"/>
              </w:rPr>
              <w:t>. CNN model parameters for encoder.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683"/>
              <w:gridCol w:w="4851"/>
            </w:tblGrid>
            <w:tr w:rsidR="000823F0" w:rsidRPr="003B7817" w14:paraId="61D05DAF" w14:textId="77777777" w:rsidTr="004F2FCE">
              <w:trPr>
                <w:trHeight w:val="592"/>
              </w:trPr>
              <w:tc>
                <w:tcPr>
                  <w:tcW w:w="1683" w:type="dxa"/>
                  <w:vMerge w:val="restart"/>
                  <w:shd w:val="clear" w:color="auto" w:fill="auto"/>
                  <w:vAlign w:val="center"/>
                </w:tcPr>
                <w:p w14:paraId="7A59F320" w14:textId="77777777" w:rsidR="000823F0" w:rsidRPr="003B7817" w:rsidRDefault="000823F0" w:rsidP="004F2FCE">
                  <w:pPr>
                    <w:suppressAutoHyphens w:val="0"/>
                    <w:overflowPunct/>
                    <w:autoSpaceDE/>
                    <w:jc w:val="center"/>
                    <w:textAlignment w:val="auto"/>
                    <w:rPr>
                      <w:rFonts w:eastAsia="等线"/>
                      <w:bCs w:val="0"/>
                      <w:lang w:val="en-US"/>
                    </w:rPr>
                  </w:pPr>
                  <w:r w:rsidRPr="003B7817">
                    <w:rPr>
                      <w:rFonts w:eastAsia="等线"/>
                      <w:bCs w:val="0"/>
                      <w:lang w:val="en-US"/>
                    </w:rPr>
                    <w:t xml:space="preserve">Model architecture parameters for </w:t>
                  </w:r>
                  <w:r w:rsidRPr="003B7817">
                    <w:rPr>
                      <w:rFonts w:eastAsia="等线"/>
                      <w:bCs w:val="0"/>
                      <w:lang w:val="en-US"/>
                    </w:rPr>
                    <w:lastRenderedPageBreak/>
                    <w:t>encoder (convolutional)</w:t>
                  </w:r>
                </w:p>
              </w:tc>
              <w:tc>
                <w:tcPr>
                  <w:tcW w:w="1683" w:type="dxa"/>
                  <w:shd w:val="clear" w:color="auto" w:fill="auto"/>
                  <w:vAlign w:val="center"/>
                </w:tcPr>
                <w:p w14:paraId="67D11EB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lastRenderedPageBreak/>
                    <w:t>Model type</w:t>
                  </w:r>
                </w:p>
              </w:tc>
              <w:tc>
                <w:tcPr>
                  <w:tcW w:w="4851" w:type="dxa"/>
                  <w:shd w:val="clear" w:color="auto" w:fill="auto"/>
                  <w:vAlign w:val="center"/>
                </w:tcPr>
                <w:p w14:paraId="5C952C4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CNN (Resnet like design)</w:t>
                  </w:r>
                </w:p>
              </w:tc>
            </w:tr>
            <w:tr w:rsidR="000823F0" w:rsidRPr="003B7817" w14:paraId="695DFD51" w14:textId="77777777" w:rsidTr="004F2FCE">
              <w:trPr>
                <w:trHeight w:val="592"/>
              </w:trPr>
              <w:tc>
                <w:tcPr>
                  <w:tcW w:w="1683" w:type="dxa"/>
                  <w:vMerge/>
                  <w:shd w:val="clear" w:color="auto" w:fill="auto"/>
                  <w:vAlign w:val="center"/>
                </w:tcPr>
                <w:p w14:paraId="11A6DDC4" w14:textId="77777777" w:rsidR="000823F0" w:rsidRPr="003B7817" w:rsidRDefault="000823F0" w:rsidP="004F2FCE">
                  <w:pPr>
                    <w:suppressAutoHyphens w:val="0"/>
                    <w:overflowPunct/>
                    <w:autoSpaceDE/>
                    <w:jc w:val="center"/>
                    <w:textAlignment w:val="auto"/>
                    <w:rPr>
                      <w:rFonts w:eastAsia="等线"/>
                      <w:bCs w:val="0"/>
                      <w:lang w:val="en-US"/>
                    </w:rPr>
                  </w:pPr>
                </w:p>
              </w:tc>
              <w:tc>
                <w:tcPr>
                  <w:tcW w:w="1683" w:type="dxa"/>
                  <w:shd w:val="clear" w:color="auto" w:fill="auto"/>
                  <w:vAlign w:val="center"/>
                </w:tcPr>
                <w:p w14:paraId="49965DDA"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FLOPs</w:t>
                  </w:r>
                </w:p>
              </w:tc>
              <w:tc>
                <w:tcPr>
                  <w:tcW w:w="4851" w:type="dxa"/>
                  <w:shd w:val="clear" w:color="auto" w:fill="auto"/>
                  <w:vAlign w:val="center"/>
                </w:tcPr>
                <w:p w14:paraId="289B5022"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xml:space="preserve">47M (vs. 1.6M for </w:t>
                  </w:r>
                  <w:proofErr w:type="spellStart"/>
                  <w:r w:rsidRPr="003B7817">
                    <w:rPr>
                      <w:bCs w:val="0"/>
                      <w:lang w:eastAsia="en-US"/>
                    </w:rPr>
                    <w:t>eTypeII</w:t>
                  </w:r>
                  <w:proofErr w:type="spellEnd"/>
                  <w:r w:rsidRPr="003B7817">
                    <w:rPr>
                      <w:bCs w:val="0"/>
                      <w:lang w:eastAsia="en-US"/>
                    </w:rPr>
                    <w:t>)</w:t>
                  </w:r>
                </w:p>
              </w:tc>
            </w:tr>
            <w:tr w:rsidR="000823F0" w:rsidRPr="003B7817" w14:paraId="40BF20B8" w14:textId="77777777" w:rsidTr="004F2FCE">
              <w:trPr>
                <w:trHeight w:val="592"/>
              </w:trPr>
              <w:tc>
                <w:tcPr>
                  <w:tcW w:w="1683" w:type="dxa"/>
                  <w:vMerge/>
                  <w:shd w:val="clear" w:color="auto" w:fill="auto"/>
                  <w:vAlign w:val="center"/>
                </w:tcPr>
                <w:p w14:paraId="55CC0BE1" w14:textId="77777777" w:rsidR="000823F0" w:rsidRPr="003B7817" w:rsidRDefault="000823F0" w:rsidP="004F2FCE">
                  <w:pPr>
                    <w:suppressAutoHyphens w:val="0"/>
                    <w:overflowPunct/>
                    <w:autoSpaceDE/>
                    <w:jc w:val="center"/>
                    <w:textAlignment w:val="auto"/>
                    <w:rPr>
                      <w:rFonts w:eastAsia="等线"/>
                      <w:bCs w:val="0"/>
                      <w:lang w:val="en-US"/>
                    </w:rPr>
                  </w:pPr>
                </w:p>
              </w:tc>
              <w:tc>
                <w:tcPr>
                  <w:tcW w:w="1683" w:type="dxa"/>
                  <w:shd w:val="clear" w:color="auto" w:fill="auto"/>
                  <w:vAlign w:val="center"/>
                </w:tcPr>
                <w:p w14:paraId="0FF08F75"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Model size</w:t>
                  </w:r>
                </w:p>
              </w:tc>
              <w:tc>
                <w:tcPr>
                  <w:tcW w:w="4851" w:type="dxa"/>
                  <w:shd w:val="clear" w:color="auto" w:fill="auto"/>
                  <w:vAlign w:val="center"/>
                </w:tcPr>
                <w:p w14:paraId="1ABC3161"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448Kbyte</w:t>
                  </w:r>
                </w:p>
              </w:tc>
            </w:tr>
            <w:tr w:rsidR="000823F0" w:rsidRPr="003B7817" w14:paraId="06762463" w14:textId="77777777" w:rsidTr="004F2FCE">
              <w:trPr>
                <w:trHeight w:val="603"/>
              </w:trPr>
              <w:tc>
                <w:tcPr>
                  <w:tcW w:w="1683" w:type="dxa"/>
                  <w:vMerge/>
                  <w:shd w:val="clear" w:color="auto" w:fill="auto"/>
                </w:tcPr>
                <w:p w14:paraId="7F56FB72"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46F944FE" w14:textId="77777777" w:rsidR="000823F0" w:rsidRPr="003B7817" w:rsidRDefault="000823F0" w:rsidP="004F2FCE">
                  <w:pPr>
                    <w:suppressAutoHyphens w:val="0"/>
                    <w:overflowPunct/>
                    <w:autoSpaceDE/>
                    <w:jc w:val="left"/>
                    <w:textAlignment w:val="auto"/>
                    <w:rPr>
                      <w:rFonts w:eastAsia="等线"/>
                      <w:bCs w:val="0"/>
                      <w:lang w:val="en-US"/>
                    </w:rPr>
                  </w:pPr>
                  <w:proofErr w:type="spellStart"/>
                  <w:r w:rsidRPr="003B7817">
                    <w:rPr>
                      <w:bCs w:val="0"/>
                      <w:lang w:eastAsia="en-US"/>
                    </w:rPr>
                    <w:t>Num</w:t>
                  </w:r>
                  <w:proofErr w:type="spellEnd"/>
                  <w:r w:rsidRPr="003B7817">
                    <w:rPr>
                      <w:bCs w:val="0"/>
                      <w:lang w:eastAsia="en-US"/>
                    </w:rPr>
                    <w:t xml:space="preserve"> of Resnet blocks </w:t>
                  </w:r>
                </w:p>
              </w:tc>
              <w:tc>
                <w:tcPr>
                  <w:tcW w:w="4851" w:type="dxa"/>
                  <w:shd w:val="clear" w:color="auto" w:fill="auto"/>
                  <w:vAlign w:val="center"/>
                </w:tcPr>
                <w:p w14:paraId="63D8926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6</w:t>
                  </w:r>
                </w:p>
              </w:tc>
            </w:tr>
            <w:tr w:rsidR="000823F0" w:rsidRPr="003B7817" w14:paraId="1768DC73" w14:textId="77777777" w:rsidTr="004F2FCE">
              <w:trPr>
                <w:trHeight w:val="812"/>
              </w:trPr>
              <w:tc>
                <w:tcPr>
                  <w:tcW w:w="1683" w:type="dxa"/>
                  <w:vMerge/>
                  <w:shd w:val="clear" w:color="auto" w:fill="auto"/>
                </w:tcPr>
                <w:p w14:paraId="7D5E93B2"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30551A89"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after </w:t>
                  </w:r>
                  <w:proofErr w:type="spellStart"/>
                  <w:r w:rsidRPr="003B7817">
                    <w:rPr>
                      <w:bCs w:val="0"/>
                      <w:lang w:eastAsia="en-US"/>
                    </w:rPr>
                    <w:t>resnet</w:t>
                  </w:r>
                  <w:proofErr w:type="spellEnd"/>
                  <w:r w:rsidRPr="003B7817">
                    <w:rPr>
                      <w:bCs w:val="0"/>
                      <w:lang w:eastAsia="en-US"/>
                    </w:rPr>
                    <w:t xml:space="preserve"> blocks</w:t>
                  </w:r>
                </w:p>
              </w:tc>
              <w:tc>
                <w:tcPr>
                  <w:tcW w:w="4851" w:type="dxa"/>
                  <w:shd w:val="clear" w:color="auto" w:fill="auto"/>
                  <w:vAlign w:val="center"/>
                </w:tcPr>
                <w:p w14:paraId="4BE7D1CF"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layers (one FC layer, one Conv layer)</w:t>
                  </w:r>
                </w:p>
              </w:tc>
            </w:tr>
            <w:tr w:rsidR="000823F0" w:rsidRPr="003B7817" w14:paraId="08D326AD" w14:textId="77777777" w:rsidTr="004F2FCE">
              <w:trPr>
                <w:trHeight w:val="603"/>
              </w:trPr>
              <w:tc>
                <w:tcPr>
                  <w:tcW w:w="1683" w:type="dxa"/>
                  <w:vMerge/>
                  <w:shd w:val="clear" w:color="auto" w:fill="auto"/>
                </w:tcPr>
                <w:p w14:paraId="2CDDF0FC"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5972B8C8"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w:t>
                  </w:r>
                  <w:proofErr w:type="gramStart"/>
                  <w:r w:rsidRPr="003B7817">
                    <w:rPr>
                      <w:bCs w:val="0"/>
                      <w:lang w:eastAsia="en-US"/>
                    </w:rPr>
                    <w:t xml:space="preserve">before  </w:t>
                  </w:r>
                  <w:proofErr w:type="spellStart"/>
                  <w:r w:rsidRPr="003B7817">
                    <w:rPr>
                      <w:bCs w:val="0"/>
                      <w:lang w:eastAsia="en-US"/>
                    </w:rPr>
                    <w:t>resnet</w:t>
                  </w:r>
                  <w:proofErr w:type="spellEnd"/>
                  <w:proofErr w:type="gramEnd"/>
                  <w:r w:rsidRPr="003B7817">
                    <w:rPr>
                      <w:bCs w:val="0"/>
                      <w:lang w:eastAsia="en-US"/>
                    </w:rPr>
                    <w:t xml:space="preserve"> blocks</w:t>
                  </w:r>
                </w:p>
              </w:tc>
              <w:tc>
                <w:tcPr>
                  <w:tcW w:w="4851" w:type="dxa"/>
                  <w:shd w:val="clear" w:color="auto" w:fill="auto"/>
                  <w:vAlign w:val="center"/>
                </w:tcPr>
                <w:p w14:paraId="2127A434"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1 layer (one conv layer)</w:t>
                  </w:r>
                </w:p>
              </w:tc>
            </w:tr>
            <w:tr w:rsidR="000823F0" w:rsidRPr="003B7817" w14:paraId="100E1C71" w14:textId="77777777" w:rsidTr="004F2FCE">
              <w:trPr>
                <w:trHeight w:val="812"/>
              </w:trPr>
              <w:tc>
                <w:tcPr>
                  <w:tcW w:w="1683" w:type="dxa"/>
                  <w:vMerge/>
                  <w:shd w:val="clear" w:color="auto" w:fill="auto"/>
                </w:tcPr>
                <w:p w14:paraId="277F6EC6"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5EC9770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within a </w:t>
                  </w:r>
                  <w:proofErr w:type="spellStart"/>
                  <w:r w:rsidRPr="003B7817">
                    <w:rPr>
                      <w:bCs w:val="0"/>
                      <w:lang w:eastAsia="en-US"/>
                    </w:rPr>
                    <w:t>resnet</w:t>
                  </w:r>
                  <w:proofErr w:type="spellEnd"/>
                  <w:r w:rsidRPr="003B7817">
                    <w:rPr>
                      <w:bCs w:val="0"/>
                      <w:lang w:eastAsia="en-US"/>
                    </w:rPr>
                    <w:t xml:space="preserve"> block</w:t>
                  </w:r>
                </w:p>
              </w:tc>
              <w:tc>
                <w:tcPr>
                  <w:tcW w:w="4851" w:type="dxa"/>
                  <w:shd w:val="clear" w:color="auto" w:fill="auto"/>
                  <w:vAlign w:val="center"/>
                </w:tcPr>
                <w:p w14:paraId="71E8EE62"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Conv layer and direct combination</w:t>
                  </w:r>
                </w:p>
              </w:tc>
            </w:tr>
            <w:tr w:rsidR="000823F0" w:rsidRPr="003B7817" w14:paraId="7F9CCBDD" w14:textId="77777777" w:rsidTr="004F2FCE">
              <w:trPr>
                <w:trHeight w:val="812"/>
              </w:trPr>
              <w:tc>
                <w:tcPr>
                  <w:tcW w:w="1683" w:type="dxa"/>
                  <w:vMerge/>
                  <w:shd w:val="clear" w:color="auto" w:fill="auto"/>
                </w:tcPr>
                <w:p w14:paraId="0865D1D4"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452F5D06"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CNN kernel parameters</w:t>
                  </w:r>
                </w:p>
              </w:tc>
              <w:tc>
                <w:tcPr>
                  <w:tcW w:w="4851" w:type="dxa"/>
                  <w:shd w:val="clear" w:color="auto" w:fill="auto"/>
                  <w:vAlign w:val="center"/>
                </w:tcPr>
                <w:p w14:paraId="4510930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dilation =1 (which is the default parameter)</w:t>
                  </w:r>
                </w:p>
                <w:p w14:paraId="27E68529"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xml:space="preserve">- padding type = zero padding (which is the default parameter) </w:t>
                  </w:r>
                </w:p>
                <w:p w14:paraId="518F4026"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The value of groups =1 (which is default parameter)</w:t>
                  </w:r>
                </w:p>
              </w:tc>
            </w:tr>
            <w:tr w:rsidR="000823F0" w:rsidRPr="003B7817" w14:paraId="268EE368" w14:textId="77777777" w:rsidTr="004F2FCE">
              <w:trPr>
                <w:trHeight w:val="823"/>
              </w:trPr>
              <w:tc>
                <w:tcPr>
                  <w:tcW w:w="1683" w:type="dxa"/>
                  <w:vMerge/>
                  <w:shd w:val="clear" w:color="auto" w:fill="auto"/>
                </w:tcPr>
                <w:p w14:paraId="3D45EA3A"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3E37802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Kernel/Channel size within a </w:t>
                  </w:r>
                  <w:proofErr w:type="spellStart"/>
                  <w:r w:rsidRPr="003B7817">
                    <w:rPr>
                      <w:bCs w:val="0"/>
                      <w:lang w:eastAsia="en-US"/>
                    </w:rPr>
                    <w:t>resnet</w:t>
                  </w:r>
                  <w:proofErr w:type="spellEnd"/>
                  <w:r w:rsidRPr="003B7817">
                    <w:rPr>
                      <w:bCs w:val="0"/>
                      <w:lang w:eastAsia="en-US"/>
                    </w:rPr>
                    <w:t xml:space="preserve"> block</w:t>
                  </w:r>
                </w:p>
              </w:tc>
              <w:tc>
                <w:tcPr>
                  <w:tcW w:w="4851" w:type="dxa"/>
                  <w:shd w:val="clear" w:color="auto" w:fill="auto"/>
                  <w:vAlign w:val="center"/>
                </w:tcPr>
                <w:p w14:paraId="723CEE4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(3,3,32) </w:t>
                  </w:r>
                </w:p>
              </w:tc>
            </w:tr>
            <w:tr w:rsidR="000823F0" w:rsidRPr="003B7817" w14:paraId="0A4ED0F3" w14:textId="77777777" w:rsidTr="004F2FCE">
              <w:trPr>
                <w:trHeight w:val="812"/>
              </w:trPr>
              <w:tc>
                <w:tcPr>
                  <w:tcW w:w="1683" w:type="dxa"/>
                  <w:vMerge/>
                  <w:shd w:val="clear" w:color="auto" w:fill="auto"/>
                </w:tcPr>
                <w:p w14:paraId="52B6C1C1"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tcPr>
                <w:p w14:paraId="4833F310"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Size of message (feature map) passed across layers</w:t>
                  </w:r>
                </w:p>
              </w:tc>
              <w:tc>
                <w:tcPr>
                  <w:tcW w:w="4851" w:type="dxa"/>
                  <w:shd w:val="clear" w:color="auto" w:fill="auto"/>
                </w:tcPr>
                <w:p w14:paraId="0C008083" w14:textId="77777777" w:rsidR="000823F0" w:rsidRPr="003B7817" w:rsidRDefault="000823F0" w:rsidP="004F2FCE">
                  <w:pPr>
                    <w:suppressAutoHyphens w:val="0"/>
                    <w:overflowPunct/>
                    <w:autoSpaceDE/>
                    <w:jc w:val="left"/>
                    <w:textAlignment w:val="auto"/>
                    <w:rPr>
                      <w:rFonts w:eastAsia="等线"/>
                      <w:bCs w:val="0"/>
                      <w:lang w:val="en-US"/>
                    </w:rPr>
                  </w:pPr>
                  <w:r w:rsidRPr="003B7817">
                    <w:rPr>
                      <w:rFonts w:eastAsia="等线"/>
                      <w:bCs w:val="0"/>
                      <w:lang w:val="en-US"/>
                    </w:rPr>
                    <w:t>(13,32)</w:t>
                  </w:r>
                </w:p>
              </w:tc>
            </w:tr>
          </w:tbl>
          <w:p w14:paraId="0CB2A5F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3C95A43C" w14:textId="77777777" w:rsidR="000823F0" w:rsidRPr="003B7817" w:rsidRDefault="000823F0" w:rsidP="004F2FCE">
            <w:pPr>
              <w:suppressAutoHyphens w:val="0"/>
              <w:overflowPunct/>
              <w:autoSpaceDE/>
              <w:spacing w:before="0" w:line="240" w:lineRule="auto"/>
              <w:jc w:val="left"/>
              <w:textAlignment w:val="auto"/>
              <w:rPr>
                <w:rFonts w:ascii="Times New Roman" w:eastAsia="等线" w:hAnsi="Times New Roman"/>
                <w:bCs w:val="0"/>
                <w:lang w:val="en-US"/>
              </w:rPr>
            </w:pPr>
            <w:r w:rsidRPr="003B7817">
              <w:rPr>
                <w:rFonts w:ascii="Times New Roman" w:eastAsia="等线" w:hAnsi="Times New Roman"/>
                <w:bCs w:val="0"/>
                <w:lang w:val="en-US"/>
              </w:rPr>
              <w:t xml:space="preserve">Table </w:t>
            </w:r>
            <w:r w:rsidRPr="003B7817">
              <w:rPr>
                <w:rFonts w:ascii="Times New Roman" w:eastAsia="Yu Mincho" w:hAnsi="Times New Roman"/>
                <w:bCs w:val="0"/>
                <w:lang w:val="en-US" w:eastAsia="ja-JP"/>
              </w:rPr>
              <w:t>2</w:t>
            </w:r>
            <w:r w:rsidRPr="003B7817">
              <w:rPr>
                <w:rFonts w:ascii="Times New Roman" w:eastAsia="等线" w:hAnsi="Times New Roman"/>
                <w:bCs w:val="0"/>
                <w:lang w:val="en-US"/>
              </w:rPr>
              <w:t>. CNN model parameters for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3"/>
              <w:gridCol w:w="2392"/>
              <w:gridCol w:w="5228"/>
            </w:tblGrid>
            <w:tr w:rsidR="000823F0" w:rsidRPr="003B7817" w14:paraId="07035E6A" w14:textId="77777777" w:rsidTr="004F2FCE">
              <w:trPr>
                <w:trHeight w:val="382"/>
              </w:trPr>
              <w:tc>
                <w:tcPr>
                  <w:tcW w:w="1743" w:type="dxa"/>
                  <w:vMerge w:val="restart"/>
                  <w:shd w:val="clear" w:color="auto" w:fill="auto"/>
                  <w:vAlign w:val="center"/>
                </w:tcPr>
                <w:p w14:paraId="53CA71C7" w14:textId="77777777" w:rsidR="000823F0" w:rsidRPr="003B7817" w:rsidRDefault="000823F0" w:rsidP="004F2FCE">
                  <w:pPr>
                    <w:suppressAutoHyphens w:val="0"/>
                    <w:overflowPunct/>
                    <w:autoSpaceDE/>
                    <w:jc w:val="center"/>
                    <w:textAlignment w:val="auto"/>
                    <w:rPr>
                      <w:rFonts w:eastAsia="等线"/>
                      <w:bCs w:val="0"/>
                      <w:lang w:val="en-US"/>
                    </w:rPr>
                  </w:pPr>
                  <w:r w:rsidRPr="003B7817">
                    <w:rPr>
                      <w:rFonts w:eastAsia="等线"/>
                      <w:bCs w:val="0"/>
                      <w:lang w:val="en-US"/>
                    </w:rPr>
                    <w:t>Model architecture parameters for decoder (convolutional)</w:t>
                  </w:r>
                </w:p>
              </w:tc>
              <w:tc>
                <w:tcPr>
                  <w:tcW w:w="2392" w:type="dxa"/>
                  <w:shd w:val="clear" w:color="auto" w:fill="auto"/>
                  <w:vAlign w:val="center"/>
                </w:tcPr>
                <w:p w14:paraId="187BD349"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Model type</w:t>
                  </w:r>
                </w:p>
              </w:tc>
              <w:tc>
                <w:tcPr>
                  <w:tcW w:w="5228" w:type="dxa"/>
                  <w:shd w:val="clear" w:color="auto" w:fill="auto"/>
                  <w:vAlign w:val="center"/>
                </w:tcPr>
                <w:p w14:paraId="616551E3"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CNN (Resnet like design)</w:t>
                  </w:r>
                </w:p>
              </w:tc>
            </w:tr>
            <w:tr w:rsidR="000823F0" w:rsidRPr="003B7817" w14:paraId="2847B279" w14:textId="77777777" w:rsidTr="004F2FCE">
              <w:trPr>
                <w:trHeight w:val="382"/>
              </w:trPr>
              <w:tc>
                <w:tcPr>
                  <w:tcW w:w="1743" w:type="dxa"/>
                  <w:vMerge/>
                  <w:shd w:val="clear" w:color="auto" w:fill="auto"/>
                  <w:vAlign w:val="center"/>
                </w:tcPr>
                <w:p w14:paraId="2749C008" w14:textId="77777777" w:rsidR="000823F0" w:rsidRPr="003B7817" w:rsidRDefault="000823F0" w:rsidP="004F2FCE">
                  <w:pPr>
                    <w:suppressAutoHyphens w:val="0"/>
                    <w:overflowPunct/>
                    <w:autoSpaceDE/>
                    <w:jc w:val="center"/>
                    <w:textAlignment w:val="auto"/>
                    <w:rPr>
                      <w:rFonts w:eastAsia="等线"/>
                      <w:bCs w:val="0"/>
                      <w:lang w:val="en-US"/>
                    </w:rPr>
                  </w:pPr>
                </w:p>
              </w:tc>
              <w:tc>
                <w:tcPr>
                  <w:tcW w:w="2392" w:type="dxa"/>
                  <w:shd w:val="clear" w:color="auto" w:fill="auto"/>
                  <w:vAlign w:val="center"/>
                </w:tcPr>
                <w:p w14:paraId="5358BD3C"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FLOPs</w:t>
                  </w:r>
                </w:p>
              </w:tc>
              <w:tc>
                <w:tcPr>
                  <w:tcW w:w="5228" w:type="dxa"/>
                  <w:shd w:val="clear" w:color="auto" w:fill="auto"/>
                  <w:vAlign w:val="center"/>
                </w:tcPr>
                <w:p w14:paraId="0E6087D5" w14:textId="77777777" w:rsidR="000823F0" w:rsidRPr="003B7817" w:rsidRDefault="000823F0" w:rsidP="004F2FCE">
                  <w:pPr>
                    <w:suppressAutoHyphens w:val="0"/>
                    <w:overflowPunct/>
                    <w:autoSpaceDE/>
                    <w:jc w:val="left"/>
                    <w:textAlignment w:val="auto"/>
                    <w:rPr>
                      <w:bCs w:val="0"/>
                      <w:lang w:eastAsia="en-US"/>
                    </w:rPr>
                  </w:pPr>
                  <w:r w:rsidRPr="003B7817">
                    <w:rPr>
                      <w:rFonts w:eastAsia="Yu Mincho"/>
                      <w:bCs w:val="0"/>
                      <w:lang w:val="en-US" w:eastAsia="ja-JP"/>
                    </w:rPr>
                    <w:t>740M</w:t>
                  </w:r>
                </w:p>
              </w:tc>
            </w:tr>
            <w:tr w:rsidR="000823F0" w:rsidRPr="003B7817" w14:paraId="034DD6EE" w14:textId="77777777" w:rsidTr="004F2FCE">
              <w:trPr>
                <w:trHeight w:val="382"/>
              </w:trPr>
              <w:tc>
                <w:tcPr>
                  <w:tcW w:w="1743" w:type="dxa"/>
                  <w:vMerge/>
                  <w:shd w:val="clear" w:color="auto" w:fill="auto"/>
                  <w:vAlign w:val="center"/>
                </w:tcPr>
                <w:p w14:paraId="6196995B" w14:textId="77777777" w:rsidR="000823F0" w:rsidRPr="003B7817" w:rsidRDefault="000823F0" w:rsidP="004F2FCE">
                  <w:pPr>
                    <w:suppressAutoHyphens w:val="0"/>
                    <w:overflowPunct/>
                    <w:autoSpaceDE/>
                    <w:jc w:val="center"/>
                    <w:textAlignment w:val="auto"/>
                    <w:rPr>
                      <w:rFonts w:eastAsia="等线"/>
                      <w:bCs w:val="0"/>
                      <w:lang w:val="en-US"/>
                    </w:rPr>
                  </w:pPr>
                </w:p>
              </w:tc>
              <w:tc>
                <w:tcPr>
                  <w:tcW w:w="2392" w:type="dxa"/>
                  <w:shd w:val="clear" w:color="auto" w:fill="auto"/>
                  <w:vAlign w:val="center"/>
                </w:tcPr>
                <w:p w14:paraId="69862A3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Model size</w:t>
                  </w:r>
                </w:p>
              </w:tc>
              <w:tc>
                <w:tcPr>
                  <w:tcW w:w="5228" w:type="dxa"/>
                  <w:shd w:val="clear" w:color="auto" w:fill="auto"/>
                  <w:vAlign w:val="center"/>
                </w:tcPr>
                <w:p w14:paraId="5B0FAC32" w14:textId="77777777" w:rsidR="000823F0" w:rsidRPr="003B7817" w:rsidRDefault="000823F0" w:rsidP="004F2FCE">
                  <w:pPr>
                    <w:suppressAutoHyphens w:val="0"/>
                    <w:overflowPunct/>
                    <w:autoSpaceDE/>
                    <w:jc w:val="left"/>
                    <w:textAlignment w:val="auto"/>
                    <w:rPr>
                      <w:bCs w:val="0"/>
                      <w:lang w:eastAsia="en-US"/>
                    </w:rPr>
                  </w:pPr>
                  <w:r w:rsidRPr="003B7817">
                    <w:rPr>
                      <w:rFonts w:eastAsia="Yu Mincho"/>
                      <w:bCs w:val="0"/>
                      <w:lang w:val="en-US" w:eastAsia="ja-JP"/>
                    </w:rPr>
                    <w:t>7.2Mbyte</w:t>
                  </w:r>
                </w:p>
              </w:tc>
            </w:tr>
            <w:tr w:rsidR="000823F0" w:rsidRPr="003B7817" w14:paraId="41BE1234" w14:textId="77777777" w:rsidTr="004F2FCE">
              <w:trPr>
                <w:trHeight w:val="389"/>
              </w:trPr>
              <w:tc>
                <w:tcPr>
                  <w:tcW w:w="1743" w:type="dxa"/>
                  <w:vMerge/>
                  <w:shd w:val="clear" w:color="auto" w:fill="auto"/>
                </w:tcPr>
                <w:p w14:paraId="5C3B16F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61EDE065" w14:textId="77777777" w:rsidR="000823F0" w:rsidRPr="003B7817" w:rsidRDefault="000823F0" w:rsidP="004F2FCE">
                  <w:pPr>
                    <w:suppressAutoHyphens w:val="0"/>
                    <w:overflowPunct/>
                    <w:autoSpaceDE/>
                    <w:jc w:val="left"/>
                    <w:textAlignment w:val="auto"/>
                    <w:rPr>
                      <w:rFonts w:eastAsia="等线"/>
                      <w:bCs w:val="0"/>
                      <w:lang w:val="en-US"/>
                    </w:rPr>
                  </w:pPr>
                  <w:proofErr w:type="spellStart"/>
                  <w:r w:rsidRPr="003B7817">
                    <w:rPr>
                      <w:bCs w:val="0"/>
                      <w:lang w:eastAsia="en-US"/>
                    </w:rPr>
                    <w:t>Num</w:t>
                  </w:r>
                  <w:proofErr w:type="spellEnd"/>
                  <w:r w:rsidRPr="003B7817">
                    <w:rPr>
                      <w:bCs w:val="0"/>
                      <w:lang w:eastAsia="en-US"/>
                    </w:rPr>
                    <w:t xml:space="preserve"> of Resnet blocks </w:t>
                  </w:r>
                </w:p>
              </w:tc>
              <w:tc>
                <w:tcPr>
                  <w:tcW w:w="5228" w:type="dxa"/>
                  <w:shd w:val="clear" w:color="auto" w:fill="auto"/>
                  <w:vAlign w:val="center"/>
                </w:tcPr>
                <w:p w14:paraId="7DC67687"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6</w:t>
                  </w:r>
                </w:p>
              </w:tc>
            </w:tr>
            <w:tr w:rsidR="000823F0" w:rsidRPr="003B7817" w14:paraId="0C4C7FA7" w14:textId="77777777" w:rsidTr="004F2FCE">
              <w:trPr>
                <w:trHeight w:val="524"/>
              </w:trPr>
              <w:tc>
                <w:tcPr>
                  <w:tcW w:w="1743" w:type="dxa"/>
                  <w:vMerge/>
                  <w:shd w:val="clear" w:color="auto" w:fill="auto"/>
                </w:tcPr>
                <w:p w14:paraId="33CD23CB"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5FE2E07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before </w:t>
                  </w:r>
                  <w:proofErr w:type="spellStart"/>
                  <w:r w:rsidRPr="003B7817">
                    <w:rPr>
                      <w:bCs w:val="0"/>
                      <w:lang w:eastAsia="en-US"/>
                    </w:rPr>
                    <w:t>resnet</w:t>
                  </w:r>
                  <w:proofErr w:type="spellEnd"/>
                  <w:r w:rsidRPr="003B7817">
                    <w:rPr>
                      <w:bCs w:val="0"/>
                      <w:lang w:eastAsia="en-US"/>
                    </w:rPr>
                    <w:t xml:space="preserve"> blocks</w:t>
                  </w:r>
                </w:p>
              </w:tc>
              <w:tc>
                <w:tcPr>
                  <w:tcW w:w="5228" w:type="dxa"/>
                  <w:shd w:val="clear" w:color="auto" w:fill="auto"/>
                  <w:vAlign w:val="center"/>
                </w:tcPr>
                <w:p w14:paraId="1DCAE8AA"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layers (one FC layer, one Conv layer)</w:t>
                  </w:r>
                </w:p>
              </w:tc>
            </w:tr>
            <w:tr w:rsidR="000823F0" w:rsidRPr="003B7817" w14:paraId="6CC0190C" w14:textId="77777777" w:rsidTr="004F2FCE">
              <w:trPr>
                <w:trHeight w:val="389"/>
              </w:trPr>
              <w:tc>
                <w:tcPr>
                  <w:tcW w:w="1743" w:type="dxa"/>
                  <w:vMerge/>
                  <w:shd w:val="clear" w:color="auto" w:fill="auto"/>
                </w:tcPr>
                <w:p w14:paraId="6DC9DE7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746963C8"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after </w:t>
                  </w:r>
                  <w:proofErr w:type="spellStart"/>
                  <w:r w:rsidRPr="003B7817">
                    <w:rPr>
                      <w:bCs w:val="0"/>
                      <w:lang w:eastAsia="en-US"/>
                    </w:rPr>
                    <w:t>resnet</w:t>
                  </w:r>
                  <w:proofErr w:type="spellEnd"/>
                  <w:r w:rsidRPr="003B7817">
                    <w:rPr>
                      <w:bCs w:val="0"/>
                      <w:lang w:eastAsia="en-US"/>
                    </w:rPr>
                    <w:t xml:space="preserve"> blocks</w:t>
                  </w:r>
                </w:p>
              </w:tc>
              <w:tc>
                <w:tcPr>
                  <w:tcW w:w="5228" w:type="dxa"/>
                  <w:shd w:val="clear" w:color="auto" w:fill="auto"/>
                  <w:vAlign w:val="center"/>
                </w:tcPr>
                <w:p w14:paraId="0A25F1F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1 layer (one conv layer)</w:t>
                  </w:r>
                </w:p>
              </w:tc>
            </w:tr>
            <w:tr w:rsidR="000823F0" w:rsidRPr="003B7817" w14:paraId="5085905B" w14:textId="77777777" w:rsidTr="004F2FCE">
              <w:trPr>
                <w:trHeight w:val="524"/>
              </w:trPr>
              <w:tc>
                <w:tcPr>
                  <w:tcW w:w="1743" w:type="dxa"/>
                  <w:vMerge/>
                  <w:shd w:val="clear" w:color="auto" w:fill="auto"/>
                </w:tcPr>
                <w:p w14:paraId="208DC16B"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7941FA9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within a </w:t>
                  </w:r>
                  <w:proofErr w:type="spellStart"/>
                  <w:r w:rsidRPr="003B7817">
                    <w:rPr>
                      <w:bCs w:val="0"/>
                      <w:lang w:eastAsia="en-US"/>
                    </w:rPr>
                    <w:t>resnet</w:t>
                  </w:r>
                  <w:proofErr w:type="spellEnd"/>
                  <w:r w:rsidRPr="003B7817">
                    <w:rPr>
                      <w:bCs w:val="0"/>
                      <w:lang w:eastAsia="en-US"/>
                    </w:rPr>
                    <w:t xml:space="preserve"> block</w:t>
                  </w:r>
                </w:p>
              </w:tc>
              <w:tc>
                <w:tcPr>
                  <w:tcW w:w="5228" w:type="dxa"/>
                  <w:shd w:val="clear" w:color="auto" w:fill="auto"/>
                  <w:vAlign w:val="center"/>
                </w:tcPr>
                <w:p w14:paraId="73384395"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Conv layer and direct combination</w:t>
                  </w:r>
                </w:p>
              </w:tc>
            </w:tr>
            <w:tr w:rsidR="000823F0" w:rsidRPr="003B7817" w14:paraId="1676DEDA" w14:textId="77777777" w:rsidTr="004F2FCE">
              <w:trPr>
                <w:trHeight w:val="524"/>
              </w:trPr>
              <w:tc>
                <w:tcPr>
                  <w:tcW w:w="1743" w:type="dxa"/>
                  <w:vMerge/>
                  <w:shd w:val="clear" w:color="auto" w:fill="auto"/>
                </w:tcPr>
                <w:p w14:paraId="2EFFDC2F"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28AECAD9"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CNN kernel parameters</w:t>
                  </w:r>
                </w:p>
              </w:tc>
              <w:tc>
                <w:tcPr>
                  <w:tcW w:w="5228" w:type="dxa"/>
                  <w:shd w:val="clear" w:color="auto" w:fill="auto"/>
                  <w:vAlign w:val="center"/>
                </w:tcPr>
                <w:p w14:paraId="54A89D27"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dilation =1 (which is the default parameter)</w:t>
                  </w:r>
                </w:p>
                <w:p w14:paraId="63A1D574"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xml:space="preserve">- padding type = zero padding (which is the default parameter) </w:t>
                  </w:r>
                </w:p>
                <w:p w14:paraId="5286BFB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The value of groups =1 (which is default parameter)</w:t>
                  </w:r>
                </w:p>
              </w:tc>
            </w:tr>
            <w:tr w:rsidR="000823F0" w:rsidRPr="003B7817" w14:paraId="4636E1F7" w14:textId="77777777" w:rsidTr="004F2FCE">
              <w:trPr>
                <w:trHeight w:val="532"/>
              </w:trPr>
              <w:tc>
                <w:tcPr>
                  <w:tcW w:w="1743" w:type="dxa"/>
                  <w:vMerge/>
                  <w:shd w:val="clear" w:color="auto" w:fill="auto"/>
                </w:tcPr>
                <w:p w14:paraId="69500A37"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3EA4C29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Kernel/Channel size within a </w:t>
                  </w:r>
                  <w:proofErr w:type="spellStart"/>
                  <w:r w:rsidRPr="003B7817">
                    <w:rPr>
                      <w:bCs w:val="0"/>
                      <w:lang w:eastAsia="en-US"/>
                    </w:rPr>
                    <w:t>resnet</w:t>
                  </w:r>
                  <w:proofErr w:type="spellEnd"/>
                  <w:r w:rsidRPr="003B7817">
                    <w:rPr>
                      <w:bCs w:val="0"/>
                      <w:lang w:eastAsia="en-US"/>
                    </w:rPr>
                    <w:t xml:space="preserve"> block</w:t>
                  </w:r>
                </w:p>
              </w:tc>
              <w:tc>
                <w:tcPr>
                  <w:tcW w:w="5228" w:type="dxa"/>
                  <w:shd w:val="clear" w:color="auto" w:fill="auto"/>
                  <w:vAlign w:val="center"/>
                </w:tcPr>
                <w:p w14:paraId="51C9CFD4"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(3,3,128) </w:t>
                  </w:r>
                </w:p>
              </w:tc>
            </w:tr>
            <w:tr w:rsidR="000823F0" w:rsidRPr="003B7817" w14:paraId="43799FD3" w14:textId="77777777" w:rsidTr="004F2FCE">
              <w:trPr>
                <w:trHeight w:val="524"/>
              </w:trPr>
              <w:tc>
                <w:tcPr>
                  <w:tcW w:w="1743" w:type="dxa"/>
                  <w:vMerge/>
                  <w:shd w:val="clear" w:color="auto" w:fill="auto"/>
                </w:tcPr>
                <w:p w14:paraId="4287946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tcPr>
                <w:p w14:paraId="6655EF50"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Size of message (feature map) passed across layers</w:t>
                  </w:r>
                </w:p>
              </w:tc>
              <w:tc>
                <w:tcPr>
                  <w:tcW w:w="5228" w:type="dxa"/>
                  <w:shd w:val="clear" w:color="auto" w:fill="auto"/>
                </w:tcPr>
                <w:p w14:paraId="09CAC87A" w14:textId="77777777" w:rsidR="000823F0" w:rsidRPr="003B7817" w:rsidRDefault="000823F0" w:rsidP="004F2FCE">
                  <w:pPr>
                    <w:suppressAutoHyphens w:val="0"/>
                    <w:overflowPunct/>
                    <w:autoSpaceDE/>
                    <w:jc w:val="left"/>
                    <w:textAlignment w:val="auto"/>
                    <w:rPr>
                      <w:rFonts w:eastAsia="等线"/>
                      <w:bCs w:val="0"/>
                      <w:lang w:val="en-US"/>
                    </w:rPr>
                  </w:pPr>
                  <w:r w:rsidRPr="003B7817">
                    <w:rPr>
                      <w:rFonts w:eastAsia="等线"/>
                      <w:bCs w:val="0"/>
                      <w:lang w:val="en-US"/>
                    </w:rPr>
                    <w:t>(13,32)</w:t>
                  </w:r>
                </w:p>
              </w:tc>
            </w:tr>
          </w:tbl>
          <w:p w14:paraId="2BF541A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7AE3D7D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Other model related parameters:</w:t>
            </w:r>
          </w:p>
          <w:tbl>
            <w:tblPr>
              <w:tblStyle w:val="afff5"/>
              <w:tblW w:w="0" w:type="auto"/>
              <w:tblInd w:w="0" w:type="dxa"/>
              <w:tblLook w:val="04A0" w:firstRow="1" w:lastRow="0" w:firstColumn="1" w:lastColumn="0" w:noHBand="0" w:noVBand="1"/>
            </w:tblPr>
            <w:tblGrid>
              <w:gridCol w:w="2616"/>
              <w:gridCol w:w="6724"/>
            </w:tblGrid>
            <w:tr w:rsidR="000823F0" w:rsidRPr="003B7817" w14:paraId="4CC16EB1" w14:textId="77777777" w:rsidTr="004F2FCE">
              <w:trPr>
                <w:trHeight w:val="258"/>
              </w:trPr>
              <w:tc>
                <w:tcPr>
                  <w:tcW w:w="2616" w:type="dxa"/>
                </w:tcPr>
                <w:p w14:paraId="11DC33D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Activation function</w:t>
                  </w:r>
                </w:p>
              </w:tc>
              <w:tc>
                <w:tcPr>
                  <w:tcW w:w="6724" w:type="dxa"/>
                </w:tcPr>
                <w:p w14:paraId="47BD85C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roofErr w:type="spellStart"/>
                  <w:r w:rsidRPr="003B7817">
                    <w:rPr>
                      <w:rFonts w:ascii="Times New Roman" w:eastAsia="Yu Mincho" w:hAnsi="Times New Roman"/>
                      <w:bCs w:val="0"/>
                      <w:lang w:val="en-US" w:eastAsia="ja-JP"/>
                    </w:rPr>
                    <w:t>ReLU</w:t>
                  </w:r>
                  <w:proofErr w:type="spellEnd"/>
                </w:p>
              </w:tc>
            </w:tr>
            <w:tr w:rsidR="000823F0" w:rsidRPr="003B7817" w14:paraId="21102BCF" w14:textId="77777777" w:rsidTr="004F2FCE">
              <w:trPr>
                <w:trHeight w:val="248"/>
              </w:trPr>
              <w:tc>
                <w:tcPr>
                  <w:tcW w:w="2616" w:type="dxa"/>
                </w:tcPr>
                <w:p w14:paraId="33C068DF"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Latent message size</w:t>
                  </w:r>
                </w:p>
              </w:tc>
              <w:tc>
                <w:tcPr>
                  <w:tcW w:w="6724" w:type="dxa"/>
                </w:tcPr>
                <w:p w14:paraId="7784146A"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32 float values</w:t>
                  </w:r>
                </w:p>
              </w:tc>
            </w:tr>
            <w:tr w:rsidR="000823F0" w:rsidRPr="003B7817" w14:paraId="5849E4D5" w14:textId="77777777" w:rsidTr="004F2FCE">
              <w:trPr>
                <w:trHeight w:val="258"/>
              </w:trPr>
              <w:tc>
                <w:tcPr>
                  <w:tcW w:w="2616" w:type="dxa"/>
                </w:tcPr>
                <w:p w14:paraId="046D5D1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lastRenderedPageBreak/>
                    <w:t>Payload size, bits</w:t>
                  </w:r>
                </w:p>
              </w:tc>
              <w:tc>
                <w:tcPr>
                  <w:tcW w:w="6724" w:type="dxa"/>
                </w:tcPr>
                <w:p w14:paraId="72985035"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64 per layer.</w:t>
                  </w:r>
                </w:p>
              </w:tc>
            </w:tr>
            <w:tr w:rsidR="000823F0" w:rsidRPr="003B7817" w14:paraId="12986753" w14:textId="77777777" w:rsidTr="004F2FCE">
              <w:trPr>
                <w:trHeight w:val="258"/>
              </w:trPr>
              <w:tc>
                <w:tcPr>
                  <w:tcW w:w="2616" w:type="dxa"/>
                </w:tcPr>
                <w:p w14:paraId="25DCA8A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Quantization</w:t>
                  </w:r>
                </w:p>
              </w:tc>
              <w:tc>
                <w:tcPr>
                  <w:tcW w:w="6724" w:type="dxa"/>
                </w:tcPr>
                <w:p w14:paraId="1D3EF060"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2 bits</w:t>
                  </w:r>
                </w:p>
              </w:tc>
            </w:tr>
          </w:tbl>
          <w:p w14:paraId="7BC0837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23803B6F"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System parameters:</w:t>
            </w:r>
          </w:p>
          <w:tbl>
            <w:tblPr>
              <w:tblStyle w:val="afff5"/>
              <w:tblW w:w="0" w:type="auto"/>
              <w:tblInd w:w="0" w:type="dxa"/>
              <w:tblLook w:val="04A0" w:firstRow="1" w:lastRow="0" w:firstColumn="1" w:lastColumn="0" w:noHBand="0" w:noVBand="1"/>
            </w:tblPr>
            <w:tblGrid>
              <w:gridCol w:w="2597"/>
              <w:gridCol w:w="6779"/>
            </w:tblGrid>
            <w:tr w:rsidR="000823F0" w:rsidRPr="003B7817" w14:paraId="7134970C" w14:textId="77777777" w:rsidTr="004F2FCE">
              <w:trPr>
                <w:trHeight w:val="260"/>
              </w:trPr>
              <w:tc>
                <w:tcPr>
                  <w:tcW w:w="2597" w:type="dxa"/>
                </w:tcPr>
                <w:p w14:paraId="0974C4A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Frequency range</w:t>
                  </w:r>
                </w:p>
              </w:tc>
              <w:tc>
                <w:tcPr>
                  <w:tcW w:w="6779" w:type="dxa"/>
                </w:tcPr>
                <w:p w14:paraId="5FA8FE6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2GHz (4GHz optional)</w:t>
                  </w:r>
                </w:p>
              </w:tc>
            </w:tr>
            <w:tr w:rsidR="000823F0" w:rsidRPr="003B7817" w14:paraId="1E8BECB8" w14:textId="77777777" w:rsidTr="004F2FCE">
              <w:trPr>
                <w:trHeight w:val="260"/>
              </w:trPr>
              <w:tc>
                <w:tcPr>
                  <w:tcW w:w="2597" w:type="dxa"/>
                </w:tcPr>
                <w:p w14:paraId="09939B34"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MIMO Layers</w:t>
                  </w:r>
                </w:p>
              </w:tc>
              <w:tc>
                <w:tcPr>
                  <w:tcW w:w="6779" w:type="dxa"/>
                </w:tcPr>
                <w:p w14:paraId="7EB5C67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 xml:space="preserve">1 layer (2 layers optional, companies to </w:t>
                  </w:r>
                </w:p>
              </w:tc>
            </w:tr>
            <w:tr w:rsidR="000823F0" w:rsidRPr="003B7817" w14:paraId="5DE1386C" w14:textId="77777777" w:rsidTr="004F2FCE">
              <w:trPr>
                <w:trHeight w:val="260"/>
              </w:trPr>
              <w:tc>
                <w:tcPr>
                  <w:tcW w:w="2597" w:type="dxa"/>
                </w:tcPr>
                <w:p w14:paraId="790523E2"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Sub-bands</w:t>
                  </w:r>
                </w:p>
              </w:tc>
              <w:tc>
                <w:tcPr>
                  <w:tcW w:w="6779" w:type="dxa"/>
                </w:tcPr>
                <w:p w14:paraId="553E9B8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13</w:t>
                  </w:r>
                </w:p>
              </w:tc>
            </w:tr>
            <w:tr w:rsidR="000823F0" w:rsidRPr="003B7817" w14:paraId="33FD0969" w14:textId="77777777" w:rsidTr="004F2FCE">
              <w:trPr>
                <w:trHeight w:val="260"/>
              </w:trPr>
              <w:tc>
                <w:tcPr>
                  <w:tcW w:w="2597" w:type="dxa"/>
                </w:tcPr>
                <w:p w14:paraId="243E71C9"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Channel estimation</w:t>
                  </w:r>
                </w:p>
              </w:tc>
              <w:tc>
                <w:tcPr>
                  <w:tcW w:w="6779" w:type="dxa"/>
                </w:tcPr>
                <w:p w14:paraId="0A9FEABD"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ideal</w:t>
                  </w:r>
                </w:p>
              </w:tc>
            </w:tr>
            <w:tr w:rsidR="000823F0" w:rsidRPr="003B7817" w14:paraId="19640FBC" w14:textId="77777777" w:rsidTr="004F2FCE">
              <w:trPr>
                <w:trHeight w:val="256"/>
              </w:trPr>
              <w:tc>
                <w:tcPr>
                  <w:tcW w:w="2597" w:type="dxa"/>
                </w:tcPr>
                <w:p w14:paraId="0D5ED631"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Metrics</w:t>
                  </w:r>
                </w:p>
              </w:tc>
              <w:tc>
                <w:tcPr>
                  <w:tcW w:w="6779" w:type="dxa"/>
                </w:tcPr>
                <w:p w14:paraId="0A4BCF80"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 xml:space="preserve">SGCS of AI CSI feedback and </w:t>
                  </w:r>
                  <w:proofErr w:type="spellStart"/>
                  <w:r w:rsidRPr="003B7817">
                    <w:rPr>
                      <w:rFonts w:ascii="Times New Roman" w:eastAsia="Yu Mincho" w:hAnsi="Times New Roman"/>
                      <w:bCs w:val="0"/>
                      <w:lang w:val="en-US" w:eastAsia="ja-JP"/>
                    </w:rPr>
                    <w:t>eTypeII</w:t>
                  </w:r>
                  <w:proofErr w:type="spellEnd"/>
                  <w:r w:rsidRPr="003B7817">
                    <w:rPr>
                      <w:rFonts w:ascii="Times New Roman" w:eastAsia="Yu Mincho" w:hAnsi="Times New Roman"/>
                      <w:bCs w:val="0"/>
                      <w:lang w:val="en-US" w:eastAsia="ja-JP"/>
                    </w:rPr>
                    <w:t xml:space="preserve"> CSI feedback, both relative to ideal CSI.</w:t>
                  </w:r>
                </w:p>
              </w:tc>
            </w:tr>
          </w:tbl>
          <w:p w14:paraId="2EBC558C"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eastAsia="ja-JP"/>
              </w:rPr>
            </w:pPr>
          </w:p>
          <w:p w14:paraId="0A2AA2D2" w14:textId="77777777" w:rsidR="000823F0" w:rsidRPr="003B7817" w:rsidRDefault="000823F0" w:rsidP="004F2FCE">
            <w:pPr>
              <w:suppressAutoHyphens w:val="0"/>
              <w:overflowPunct/>
              <w:autoSpaceDE/>
              <w:spacing w:before="0" w:line="240" w:lineRule="auto"/>
              <w:jc w:val="left"/>
              <w:textAlignment w:val="auto"/>
              <w:rPr>
                <w:rFonts w:eastAsia="Yu Mincho"/>
                <w:bCs w:val="0"/>
                <w:lang w:eastAsia="ja-JP"/>
              </w:rPr>
            </w:pPr>
            <w:r w:rsidRPr="003B7817">
              <w:rPr>
                <w:rFonts w:ascii="Times New Roman" w:eastAsia="Yu Mincho" w:hAnsi="Times New Roman"/>
                <w:bCs w:val="0"/>
                <w:lang w:eastAsia="ja-JP"/>
              </w:rPr>
              <w:t>Companies are also invited to provide the training parameters used.</w:t>
            </w:r>
          </w:p>
        </w:tc>
      </w:tr>
    </w:tbl>
    <w:p w14:paraId="5BBF20F8" w14:textId="77777777" w:rsidR="000823F0" w:rsidRDefault="000823F0" w:rsidP="000823F0">
      <w:pPr>
        <w:rPr>
          <w:lang w:val="en-US"/>
        </w:rPr>
      </w:pPr>
      <w:r>
        <w:rPr>
          <w:rFonts w:hint="eastAsia"/>
          <w:lang w:val="en-US"/>
        </w:rPr>
        <w:lastRenderedPageBreak/>
        <w:t>I</w:t>
      </w:r>
      <w:r>
        <w:rPr>
          <w:lang w:val="en-US"/>
        </w:rPr>
        <w:t xml:space="preserve">n last meeting, </w:t>
      </w:r>
      <w:r>
        <w:rPr>
          <w:rFonts w:eastAsiaTheme="minorEastAsia"/>
        </w:rPr>
        <w:t>more</w:t>
      </w:r>
      <w:r w:rsidRPr="003472FB">
        <w:rPr>
          <w:rFonts w:eastAsiaTheme="minorEastAsia"/>
        </w:rPr>
        <w:t xml:space="preserve"> details of data generation and training method have </w:t>
      </w:r>
      <w:r>
        <w:rPr>
          <w:rFonts w:eastAsiaTheme="minorEastAsia"/>
        </w:rPr>
        <w:t xml:space="preserve">also </w:t>
      </w:r>
      <w:r w:rsidRPr="003472FB">
        <w:rPr>
          <w:rFonts w:eastAsiaTheme="minorEastAsia"/>
        </w:rPr>
        <w:t>been aligned</w:t>
      </w:r>
      <w:r>
        <w:rPr>
          <w:rFonts w:eastAsiaTheme="minorEastAsia"/>
        </w:rPr>
        <w:t xml:space="preserve"> </w:t>
      </w:r>
      <w:r w:rsidRPr="00A97444">
        <w:rPr>
          <w:rFonts w:eastAsiaTheme="minorEastAsia"/>
        </w:rPr>
        <w:t>to further reduce the mismatch between companies</w:t>
      </w:r>
    </w:p>
    <w:tbl>
      <w:tblPr>
        <w:tblStyle w:val="afff5"/>
        <w:tblW w:w="0" w:type="auto"/>
        <w:tblInd w:w="0" w:type="dxa"/>
        <w:tblLook w:val="04A0" w:firstRow="1" w:lastRow="0" w:firstColumn="1" w:lastColumn="0" w:noHBand="0" w:noVBand="1"/>
      </w:tblPr>
      <w:tblGrid>
        <w:gridCol w:w="9630"/>
      </w:tblGrid>
      <w:tr w:rsidR="000823F0" w14:paraId="130711AD" w14:textId="77777777" w:rsidTr="004F2FCE">
        <w:tc>
          <w:tcPr>
            <w:tcW w:w="9630" w:type="dxa"/>
          </w:tcPr>
          <w:p w14:paraId="4E60AD00" w14:textId="77777777" w:rsidR="000823F0" w:rsidRPr="008E2753" w:rsidRDefault="000823F0" w:rsidP="004F2FCE">
            <w:pPr>
              <w:snapToGrid w:val="0"/>
              <w:rPr>
                <w:lang w:val="en-US"/>
              </w:rPr>
            </w:pPr>
          </w:p>
          <w:tbl>
            <w:tblPr>
              <w:tblStyle w:val="TableGrid1"/>
              <w:tblW w:w="8777" w:type="dxa"/>
              <w:tblLook w:val="04A0" w:firstRow="1" w:lastRow="0" w:firstColumn="1" w:lastColumn="0" w:noHBand="0" w:noVBand="1"/>
            </w:tblPr>
            <w:tblGrid>
              <w:gridCol w:w="2757"/>
              <w:gridCol w:w="4012"/>
              <w:gridCol w:w="2008"/>
            </w:tblGrid>
            <w:tr w:rsidR="000823F0" w:rsidRPr="008E2753" w14:paraId="7E9AD935" w14:textId="77777777" w:rsidTr="004F2FCE">
              <w:trPr>
                <w:trHeight w:val="340"/>
              </w:trPr>
              <w:tc>
                <w:tcPr>
                  <w:tcW w:w="2757" w:type="dxa"/>
                </w:tcPr>
                <w:p w14:paraId="6DD9A9D8" w14:textId="77777777" w:rsidR="000823F0" w:rsidRPr="008E2753" w:rsidRDefault="000823F0" w:rsidP="004F2FCE">
                  <w:pPr>
                    <w:snapToGrid w:val="0"/>
                    <w:rPr>
                      <w:b/>
                      <w:bCs w:val="0"/>
                      <w:lang w:val="en-US"/>
                    </w:rPr>
                  </w:pPr>
                  <w:r w:rsidRPr="008E2753">
                    <w:rPr>
                      <w:b/>
                      <w:lang w:val="en-US"/>
                    </w:rPr>
                    <w:t>Parameter/Configurations</w:t>
                  </w:r>
                </w:p>
              </w:tc>
              <w:tc>
                <w:tcPr>
                  <w:tcW w:w="4012" w:type="dxa"/>
                </w:tcPr>
                <w:p w14:paraId="5255C34C" w14:textId="77777777" w:rsidR="000823F0" w:rsidRPr="008E2753" w:rsidRDefault="000823F0" w:rsidP="004F2FCE">
                  <w:pPr>
                    <w:snapToGrid w:val="0"/>
                    <w:rPr>
                      <w:b/>
                      <w:bCs w:val="0"/>
                      <w:lang w:val="en-US"/>
                    </w:rPr>
                  </w:pPr>
                  <w:r w:rsidRPr="008E2753">
                    <w:rPr>
                      <w:b/>
                      <w:lang w:val="en-US"/>
                    </w:rPr>
                    <w:t>Options/Values</w:t>
                  </w:r>
                </w:p>
              </w:tc>
              <w:tc>
                <w:tcPr>
                  <w:tcW w:w="2007" w:type="dxa"/>
                </w:tcPr>
                <w:p w14:paraId="3F320FF4" w14:textId="77777777" w:rsidR="000823F0" w:rsidRPr="008E2753" w:rsidRDefault="000823F0" w:rsidP="004F2FCE">
                  <w:pPr>
                    <w:snapToGrid w:val="0"/>
                    <w:rPr>
                      <w:b/>
                      <w:bCs w:val="0"/>
                      <w:lang w:val="en-US"/>
                    </w:rPr>
                  </w:pPr>
                  <w:r w:rsidRPr="008E2753">
                    <w:rPr>
                      <w:b/>
                      <w:lang w:val="en-US"/>
                    </w:rPr>
                    <w:t>Company comments</w:t>
                  </w:r>
                </w:p>
              </w:tc>
            </w:tr>
            <w:tr w:rsidR="000823F0" w:rsidRPr="008E2753" w14:paraId="353612FA" w14:textId="77777777" w:rsidTr="004F2FCE">
              <w:trPr>
                <w:trHeight w:val="1058"/>
              </w:trPr>
              <w:tc>
                <w:tcPr>
                  <w:tcW w:w="8777" w:type="dxa"/>
                  <w:gridSpan w:val="3"/>
                </w:tcPr>
                <w:p w14:paraId="158BB0BB" w14:textId="77777777" w:rsidR="000823F0" w:rsidRPr="008E2753" w:rsidRDefault="000823F0" w:rsidP="004F2FCE">
                  <w:pPr>
                    <w:snapToGrid w:val="0"/>
                    <w:rPr>
                      <w:b/>
                      <w:bCs w:val="0"/>
                      <w:lang w:val="en-US"/>
                    </w:rPr>
                  </w:pPr>
                </w:p>
                <w:p w14:paraId="2B07ADC2" w14:textId="77777777" w:rsidR="000823F0" w:rsidRPr="008E2753" w:rsidRDefault="000823F0" w:rsidP="004F2FCE">
                  <w:pPr>
                    <w:snapToGrid w:val="0"/>
                    <w:rPr>
                      <w:b/>
                      <w:bCs w:val="0"/>
                      <w:lang w:val="en-US"/>
                    </w:rPr>
                  </w:pPr>
                  <w:r w:rsidRPr="008E2753">
                    <w:rPr>
                      <w:b/>
                      <w:lang w:val="en-US"/>
                    </w:rPr>
                    <w:t>Channel/data-set related</w:t>
                  </w:r>
                </w:p>
                <w:p w14:paraId="60A1AB50" w14:textId="77777777" w:rsidR="000823F0" w:rsidRPr="008E2753" w:rsidRDefault="000823F0" w:rsidP="004F2FCE">
                  <w:pPr>
                    <w:snapToGrid w:val="0"/>
                    <w:rPr>
                      <w:lang w:val="en-US"/>
                    </w:rPr>
                  </w:pPr>
                </w:p>
              </w:tc>
            </w:tr>
            <w:tr w:rsidR="000823F0" w:rsidRPr="008E2753" w14:paraId="3F39FEE4" w14:textId="77777777" w:rsidTr="004F2FCE">
              <w:trPr>
                <w:trHeight w:val="529"/>
              </w:trPr>
              <w:tc>
                <w:tcPr>
                  <w:tcW w:w="2757" w:type="dxa"/>
                  <w:vMerge w:val="restart"/>
                </w:tcPr>
                <w:p w14:paraId="7682BE69" w14:textId="77777777" w:rsidR="000823F0" w:rsidRPr="008E2753" w:rsidRDefault="000823F0" w:rsidP="004F2FCE">
                  <w:pPr>
                    <w:snapToGrid w:val="0"/>
                    <w:rPr>
                      <w:lang w:val="en-US"/>
                    </w:rPr>
                  </w:pPr>
                  <w:r w:rsidRPr="008E2753">
                    <w:rPr>
                      <w:lang w:val="en-US"/>
                    </w:rPr>
                    <w:t>UE antenna element assumptions</w:t>
                  </w:r>
                </w:p>
              </w:tc>
              <w:tc>
                <w:tcPr>
                  <w:tcW w:w="4012" w:type="dxa"/>
                </w:tcPr>
                <w:p w14:paraId="10CFA7D3" w14:textId="77777777" w:rsidR="000823F0" w:rsidRPr="008E2753" w:rsidRDefault="000823F0" w:rsidP="004F2FCE">
                  <w:pPr>
                    <w:numPr>
                      <w:ilvl w:val="0"/>
                      <w:numId w:val="38"/>
                    </w:numPr>
                    <w:tabs>
                      <w:tab w:val="num" w:pos="360"/>
                    </w:tabs>
                    <w:suppressAutoHyphens w:val="0"/>
                    <w:overflowPunct/>
                    <w:autoSpaceDE/>
                    <w:snapToGrid w:val="0"/>
                    <w:contextualSpacing/>
                    <w:textAlignment w:val="auto"/>
                    <w:rPr>
                      <w:lang w:val="en-US"/>
                    </w:rPr>
                  </w:pPr>
                  <w:r w:rsidRPr="008E2753">
                    <w:rPr>
                      <w:lang w:val="en-US"/>
                    </w:rPr>
                    <w:t>Option 1: Omni-directional antenna elements (Ericsson)</w:t>
                  </w:r>
                </w:p>
                <w:p w14:paraId="09660FDD" w14:textId="77777777" w:rsidR="000823F0" w:rsidRPr="008E2753" w:rsidRDefault="000823F0" w:rsidP="004F2FCE">
                  <w:pPr>
                    <w:numPr>
                      <w:ilvl w:val="0"/>
                      <w:numId w:val="38"/>
                    </w:numPr>
                    <w:tabs>
                      <w:tab w:val="num" w:pos="360"/>
                    </w:tabs>
                    <w:suppressAutoHyphens w:val="0"/>
                    <w:overflowPunct/>
                    <w:autoSpaceDE/>
                    <w:snapToGrid w:val="0"/>
                    <w:contextualSpacing/>
                    <w:textAlignment w:val="auto"/>
                    <w:rPr>
                      <w:lang w:val="en-US"/>
                    </w:rPr>
                  </w:pPr>
                  <w:r w:rsidRPr="008E2753">
                    <w:rPr>
                      <w:lang w:val="en-US"/>
                    </w:rPr>
                    <w:t>Option 2: Directional antenna elements</w:t>
                  </w:r>
                </w:p>
                <w:p w14:paraId="2B7B4C55" w14:textId="77777777" w:rsidR="000823F0" w:rsidRPr="008E2753" w:rsidRDefault="000823F0" w:rsidP="004F2FCE">
                  <w:pPr>
                    <w:numPr>
                      <w:ilvl w:val="0"/>
                      <w:numId w:val="38"/>
                    </w:numPr>
                    <w:tabs>
                      <w:tab w:val="num" w:pos="360"/>
                    </w:tabs>
                    <w:suppressAutoHyphens w:val="0"/>
                    <w:overflowPunct/>
                    <w:autoSpaceDE/>
                    <w:snapToGrid w:val="0"/>
                    <w:contextualSpacing/>
                    <w:textAlignment w:val="auto"/>
                    <w:rPr>
                      <w:lang w:val="en-US"/>
                    </w:rPr>
                  </w:pPr>
                  <w:r w:rsidRPr="008E2753">
                    <w:rPr>
                      <w:lang w:val="en-US"/>
                    </w:rPr>
                    <w:t>Option 3: Other</w:t>
                  </w:r>
                </w:p>
              </w:tc>
              <w:tc>
                <w:tcPr>
                  <w:tcW w:w="2007" w:type="dxa"/>
                </w:tcPr>
                <w:p w14:paraId="342C1173" w14:textId="77777777" w:rsidR="000823F0" w:rsidRPr="008E2753" w:rsidRDefault="000823F0" w:rsidP="004F2FCE">
                  <w:pPr>
                    <w:snapToGrid w:val="0"/>
                    <w:rPr>
                      <w:lang w:val="en-US"/>
                    </w:rPr>
                  </w:pPr>
                  <w:r w:rsidRPr="008E2753">
                    <w:rPr>
                      <w:lang w:val="en-US"/>
                    </w:rPr>
                    <w:t>[Apple] We provided 2 simulation results:</w:t>
                  </w:r>
                  <w:r w:rsidRPr="008E2753">
                    <w:rPr>
                      <w:lang w:val="en-US"/>
                    </w:rPr>
                    <w:br/>
                    <w:t xml:space="preserve">Directional (both horizontal/vertical) </w:t>
                  </w:r>
                  <w:r w:rsidRPr="008E2753">
                    <w:rPr>
                      <w:lang w:val="en-US"/>
                    </w:rPr>
                    <w:br/>
                    <w:t>Omni (both horizontal/vertical)</w:t>
                  </w:r>
                </w:p>
                <w:p w14:paraId="19A647F0" w14:textId="77777777" w:rsidR="000823F0" w:rsidRPr="008E2753" w:rsidRDefault="000823F0" w:rsidP="004F2FCE">
                  <w:pPr>
                    <w:snapToGrid w:val="0"/>
                    <w:rPr>
                      <w:lang w:val="en-US"/>
                    </w:rPr>
                  </w:pPr>
                  <w:r w:rsidRPr="008E2753">
                    <w:rPr>
                      <w:lang w:val="en-US"/>
                    </w:rPr>
                    <w:t>[QC] Option 1 (both horizontal and vertical)</w:t>
                  </w:r>
                </w:p>
                <w:p w14:paraId="1B228FE4" w14:textId="77777777" w:rsidR="000823F0" w:rsidRPr="008E2753" w:rsidRDefault="000823F0" w:rsidP="004F2FCE">
                  <w:pPr>
                    <w:snapToGrid w:val="0"/>
                    <w:rPr>
                      <w:lang w:val="en-US"/>
                    </w:rPr>
                  </w:pPr>
                  <w:r w:rsidRPr="008E2753">
                    <w:rPr>
                      <w:lang w:val="en-US"/>
                    </w:rPr>
                    <w:t>[Intel] Option 1</w:t>
                  </w:r>
                </w:p>
                <w:p w14:paraId="17F6DF2B" w14:textId="77777777" w:rsidR="000823F0" w:rsidRPr="008E2753" w:rsidRDefault="000823F0" w:rsidP="004F2FCE">
                  <w:pPr>
                    <w:snapToGrid w:val="0"/>
                    <w:rPr>
                      <w:lang w:val="en-US"/>
                    </w:rPr>
                  </w:pPr>
                  <w:r w:rsidRPr="008E2753">
                    <w:rPr>
                      <w:lang w:val="en-US"/>
                    </w:rPr>
                    <w:t>[</w:t>
                  </w:r>
                  <w:r w:rsidRPr="008E2753">
                    <w:rPr>
                      <w:rFonts w:hint="eastAsia"/>
                      <w:lang w:val="en-US"/>
                    </w:rPr>
                    <w:t>OPPO</w:t>
                  </w:r>
                  <w:proofErr w:type="gramStart"/>
                  <w:r w:rsidRPr="008E2753">
                    <w:rPr>
                      <w:lang w:val="en-US"/>
                    </w:rPr>
                    <w:t>]:Option</w:t>
                  </w:r>
                  <w:proofErr w:type="gramEnd"/>
                  <w:r w:rsidRPr="008E2753">
                    <w:rPr>
                      <w:lang w:val="en-US"/>
                    </w:rPr>
                    <w:t>1</w:t>
                  </w:r>
                </w:p>
                <w:p w14:paraId="74DC3714" w14:textId="77777777" w:rsidR="000823F0" w:rsidRPr="008E2753" w:rsidRDefault="000823F0" w:rsidP="004F2FCE">
                  <w:pPr>
                    <w:snapToGrid w:val="0"/>
                    <w:rPr>
                      <w:lang w:val="en-US"/>
                    </w:rPr>
                  </w:pPr>
                  <w:r w:rsidRPr="008E2753">
                    <w:rPr>
                      <w:rFonts w:hint="eastAsia"/>
                      <w:lang w:val="en-US"/>
                    </w:rPr>
                    <w:t>[CMCC] option 1</w:t>
                  </w:r>
                </w:p>
              </w:tc>
            </w:tr>
            <w:tr w:rsidR="000823F0" w:rsidRPr="008E2753" w14:paraId="6B1A55D7" w14:textId="77777777" w:rsidTr="004F2FCE">
              <w:trPr>
                <w:trHeight w:val="969"/>
              </w:trPr>
              <w:tc>
                <w:tcPr>
                  <w:tcW w:w="2757" w:type="dxa"/>
                  <w:vMerge/>
                </w:tcPr>
                <w:p w14:paraId="2EF437C9" w14:textId="77777777" w:rsidR="000823F0" w:rsidRPr="008E2753" w:rsidRDefault="000823F0" w:rsidP="004F2FCE">
                  <w:pPr>
                    <w:snapToGrid w:val="0"/>
                    <w:rPr>
                      <w:lang w:val="en-US"/>
                    </w:rPr>
                  </w:pPr>
                </w:p>
              </w:tc>
              <w:tc>
                <w:tcPr>
                  <w:tcW w:w="6020" w:type="dxa"/>
                  <w:gridSpan w:val="2"/>
                </w:tcPr>
                <w:p w14:paraId="6A0CF461" w14:textId="77777777" w:rsidR="000823F0" w:rsidRPr="008E2753" w:rsidRDefault="000823F0" w:rsidP="004F2FCE">
                  <w:pPr>
                    <w:snapToGrid w:val="0"/>
                    <w:rPr>
                      <w:b/>
                      <w:bCs w:val="0"/>
                      <w:lang w:val="en-US"/>
                    </w:rPr>
                  </w:pPr>
                  <w:r w:rsidRPr="008E2753">
                    <w:rPr>
                      <w:b/>
                      <w:lang w:val="en-US"/>
                    </w:rPr>
                    <w:t>Configuration for alignment:</w:t>
                  </w:r>
                </w:p>
                <w:p w14:paraId="0E082FB1" w14:textId="77777777" w:rsidR="000823F0" w:rsidRPr="008E2753" w:rsidRDefault="000823F0" w:rsidP="004F2FCE">
                  <w:pPr>
                    <w:numPr>
                      <w:ilvl w:val="0"/>
                      <w:numId w:val="37"/>
                    </w:numPr>
                    <w:tabs>
                      <w:tab w:val="num" w:pos="360"/>
                    </w:tabs>
                    <w:suppressAutoHyphens w:val="0"/>
                    <w:overflowPunct/>
                    <w:autoSpaceDE/>
                    <w:snapToGrid w:val="0"/>
                    <w:spacing w:after="160" w:line="278" w:lineRule="auto"/>
                    <w:contextualSpacing/>
                    <w:textAlignment w:val="auto"/>
                    <w:rPr>
                      <w:color w:val="92D050"/>
                      <w:lang w:val="en-US"/>
                    </w:rPr>
                  </w:pPr>
                  <w:r w:rsidRPr="008E2753">
                    <w:rPr>
                      <w:lang w:val="en-US"/>
                    </w:rPr>
                    <w:t>Ideal omni-directional antenna elements following RAN1 assumptions</w:t>
                  </w:r>
                </w:p>
              </w:tc>
            </w:tr>
            <w:tr w:rsidR="000823F0" w:rsidRPr="008E2753" w14:paraId="4CB9B8B3" w14:textId="77777777" w:rsidTr="004F2FCE">
              <w:trPr>
                <w:trHeight w:val="1435"/>
              </w:trPr>
              <w:tc>
                <w:tcPr>
                  <w:tcW w:w="2757" w:type="dxa"/>
                  <w:vMerge w:val="restart"/>
                </w:tcPr>
                <w:p w14:paraId="6C5C1050" w14:textId="77777777" w:rsidR="000823F0" w:rsidRPr="008E2753" w:rsidRDefault="000823F0" w:rsidP="004F2FCE">
                  <w:pPr>
                    <w:snapToGrid w:val="0"/>
                    <w:rPr>
                      <w:lang w:val="en-US"/>
                    </w:rPr>
                  </w:pPr>
                  <w:r w:rsidRPr="008E2753">
                    <w:rPr>
                      <w:lang w:val="en-US"/>
                    </w:rPr>
                    <w:t>Sub-band channel averaging</w:t>
                  </w:r>
                </w:p>
              </w:tc>
              <w:tc>
                <w:tcPr>
                  <w:tcW w:w="4012" w:type="dxa"/>
                </w:tcPr>
                <w:p w14:paraId="22EACCF8"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 xml:space="preserve">[Nokia, QC, Apple, vivo, </w:t>
                  </w:r>
                  <w:proofErr w:type="spellStart"/>
                  <w:proofErr w:type="gramStart"/>
                  <w:r w:rsidRPr="008E2753">
                    <w:rPr>
                      <w:lang w:val="en-US"/>
                    </w:rPr>
                    <w:t>Ericsson,OPPO</w:t>
                  </w:r>
                  <w:proofErr w:type="spellEnd"/>
                  <w:proofErr w:type="gramEnd"/>
                  <w:r w:rsidRPr="008E2753">
                    <w:rPr>
                      <w:lang w:val="en-US"/>
                    </w:rPr>
                    <w:t>] Average of covariance channel matrix per RBs in the sub-band before SVD</w:t>
                  </w:r>
                </w:p>
                <w:p w14:paraId="24C5FBF8"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rFonts w:hint="eastAsia"/>
                      <w:lang w:val="en-US"/>
                    </w:rPr>
                    <w:t>[ZTE]: Per sub-band</w:t>
                  </w:r>
                </w:p>
                <w:p w14:paraId="5A602392"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rFonts w:hint="eastAsia"/>
                      <w:lang w:val="en-US"/>
                    </w:rPr>
                    <w:t xml:space="preserve">[CMCC]: Average of raw channel matrix </w:t>
                  </w:r>
                  <w:r w:rsidRPr="008E2753">
                    <w:rPr>
                      <w:lang w:val="en-US"/>
                    </w:rPr>
                    <w:t>per RBs in the sub-band</w:t>
                  </w:r>
                  <w:r w:rsidRPr="008E2753">
                    <w:rPr>
                      <w:rFonts w:hint="eastAsia"/>
                      <w:lang w:val="en-US"/>
                    </w:rPr>
                    <w:t xml:space="preserve"> before SVD</w:t>
                  </w:r>
                </w:p>
              </w:tc>
              <w:tc>
                <w:tcPr>
                  <w:tcW w:w="2007" w:type="dxa"/>
                </w:tcPr>
                <w:p w14:paraId="35418702" w14:textId="77777777" w:rsidR="000823F0" w:rsidRPr="008E2753" w:rsidRDefault="000823F0" w:rsidP="004F2FCE">
                  <w:pPr>
                    <w:snapToGrid w:val="0"/>
                    <w:rPr>
                      <w:lang w:val="en-US"/>
                    </w:rPr>
                  </w:pPr>
                  <w:r w:rsidRPr="008E2753">
                    <w:rPr>
                      <w:rFonts w:hint="eastAsia"/>
                      <w:lang w:val="en-US"/>
                    </w:rPr>
                    <w:t xml:space="preserve">CATT: Prefer not to do the averaging before SVD. </w:t>
                  </w:r>
                </w:p>
                <w:p w14:paraId="2DE531F1" w14:textId="77777777" w:rsidR="000823F0" w:rsidRPr="008E2753" w:rsidRDefault="000823F0" w:rsidP="004F2FCE">
                  <w:pPr>
                    <w:snapToGrid w:val="0"/>
                    <w:rPr>
                      <w:lang w:val="en-US"/>
                    </w:rPr>
                  </w:pPr>
                </w:p>
              </w:tc>
            </w:tr>
            <w:tr w:rsidR="000823F0" w:rsidRPr="008E2753" w14:paraId="13377BAE" w14:textId="77777777" w:rsidTr="004F2FCE">
              <w:trPr>
                <w:trHeight w:val="1124"/>
              </w:trPr>
              <w:tc>
                <w:tcPr>
                  <w:tcW w:w="2757" w:type="dxa"/>
                  <w:vMerge/>
                </w:tcPr>
                <w:p w14:paraId="0BEF962E" w14:textId="77777777" w:rsidR="000823F0" w:rsidRPr="008E2753" w:rsidRDefault="000823F0" w:rsidP="004F2FCE">
                  <w:pPr>
                    <w:snapToGrid w:val="0"/>
                    <w:rPr>
                      <w:lang w:val="en-US"/>
                    </w:rPr>
                  </w:pPr>
                </w:p>
              </w:tc>
              <w:tc>
                <w:tcPr>
                  <w:tcW w:w="6020" w:type="dxa"/>
                  <w:gridSpan w:val="2"/>
                </w:tcPr>
                <w:p w14:paraId="01610C73" w14:textId="77777777" w:rsidR="000823F0" w:rsidRPr="008E2753" w:rsidRDefault="000823F0" w:rsidP="004F2FCE">
                  <w:pPr>
                    <w:snapToGrid w:val="0"/>
                    <w:rPr>
                      <w:b/>
                      <w:bCs w:val="0"/>
                      <w:lang w:val="en-US"/>
                    </w:rPr>
                  </w:pPr>
                  <w:r w:rsidRPr="008E2753">
                    <w:rPr>
                      <w:b/>
                      <w:lang w:val="en-US"/>
                    </w:rPr>
                    <w:t>Configuration for alignment:</w:t>
                  </w:r>
                </w:p>
                <w:p w14:paraId="032751ED" w14:textId="77777777" w:rsidR="000823F0" w:rsidRPr="008E2753" w:rsidRDefault="000823F0" w:rsidP="004F2FCE">
                  <w:pPr>
                    <w:numPr>
                      <w:ilvl w:val="0"/>
                      <w:numId w:val="37"/>
                    </w:numPr>
                    <w:tabs>
                      <w:tab w:val="num" w:pos="360"/>
                    </w:tabs>
                    <w:suppressAutoHyphens w:val="0"/>
                    <w:overflowPunct/>
                    <w:autoSpaceDE/>
                    <w:snapToGrid w:val="0"/>
                    <w:contextualSpacing/>
                    <w:textAlignment w:val="auto"/>
                    <w:rPr>
                      <w:lang w:val="en-US"/>
                    </w:rPr>
                  </w:pPr>
                  <w:r w:rsidRPr="008E2753">
                    <w:rPr>
                      <w:lang w:val="en-US"/>
                    </w:rPr>
                    <w:t>Average of covariance channel matrices per PRBs in the sub-band</w:t>
                  </w:r>
                </w:p>
                <w:p w14:paraId="167EA2C7" w14:textId="77777777" w:rsidR="000823F0" w:rsidRPr="008E2753" w:rsidRDefault="000823F0" w:rsidP="004F2FCE">
                  <w:pPr>
                    <w:numPr>
                      <w:ilvl w:val="1"/>
                      <w:numId w:val="37"/>
                    </w:numPr>
                    <w:tabs>
                      <w:tab w:val="num" w:pos="360"/>
                    </w:tabs>
                    <w:suppressAutoHyphens w:val="0"/>
                    <w:overflowPunct/>
                    <w:autoSpaceDE/>
                    <w:snapToGrid w:val="0"/>
                    <w:contextualSpacing/>
                    <w:textAlignment w:val="auto"/>
                    <w:rPr>
                      <w:lang w:val="en-US"/>
                    </w:rPr>
                  </w:pPr>
                  <w:r w:rsidRPr="008E2753">
                    <w:rPr>
                      <w:lang w:val="en-US"/>
                    </w:rPr>
                    <w:t>1 sample per PRB is selected</w:t>
                  </w:r>
                </w:p>
              </w:tc>
            </w:tr>
            <w:tr w:rsidR="000823F0" w:rsidRPr="008E2753" w14:paraId="3952BA79" w14:textId="77777777" w:rsidTr="004F2FCE">
              <w:trPr>
                <w:trHeight w:val="3287"/>
              </w:trPr>
              <w:tc>
                <w:tcPr>
                  <w:tcW w:w="2757" w:type="dxa"/>
                  <w:vMerge w:val="restart"/>
                </w:tcPr>
                <w:p w14:paraId="52908310" w14:textId="77777777" w:rsidR="000823F0" w:rsidRPr="008E2753" w:rsidRDefault="000823F0" w:rsidP="004F2FCE">
                  <w:pPr>
                    <w:snapToGrid w:val="0"/>
                    <w:rPr>
                      <w:lang w:val="en-US"/>
                    </w:rPr>
                  </w:pPr>
                  <w:r w:rsidRPr="008E2753">
                    <w:rPr>
                      <w:lang w:val="en-US"/>
                    </w:rPr>
                    <w:lastRenderedPageBreak/>
                    <w:t>Any other pre-processing</w:t>
                  </w:r>
                </w:p>
              </w:tc>
              <w:tc>
                <w:tcPr>
                  <w:tcW w:w="4012" w:type="dxa"/>
                </w:tcPr>
                <w:p w14:paraId="0D00CB87"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To be listed if used</w:t>
                  </w:r>
                </w:p>
                <w:p w14:paraId="728CB994"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[QC, Ericsson] Normalize the phase of all entries of the eigenvector based on the phase of the 1</w:t>
                  </w:r>
                  <w:r w:rsidRPr="008E2753">
                    <w:rPr>
                      <w:vertAlign w:val="superscript"/>
                      <w:lang w:val="en-US"/>
                    </w:rPr>
                    <w:t>st</w:t>
                  </w:r>
                  <w:r w:rsidRPr="008E2753">
                    <w:rPr>
                      <w:lang w:val="en-US"/>
                    </w:rPr>
                    <w:t xml:space="preserve"> entry of the eigenvector</w:t>
                  </w:r>
                </w:p>
                <w:p w14:paraId="1BB8642B" w14:textId="77777777" w:rsidR="000823F0" w:rsidRPr="008E2753" w:rsidRDefault="000823F0" w:rsidP="004F2FCE">
                  <w:pPr>
                    <w:widowControl w:val="0"/>
                    <w:snapToGrid w:val="0"/>
                    <w:ind w:left="800" w:hanging="420"/>
                    <w:rPr>
                      <w:lang w:val="en-US"/>
                    </w:rPr>
                  </w:pPr>
                </w:p>
                <w:p w14:paraId="0BE793C6"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[OPPO] Normalize the phase of all entries of the eigenvector based on the phase of the last entry of the eigenvector</w:t>
                  </w:r>
                </w:p>
                <w:p w14:paraId="4E1CD7B7" w14:textId="77777777" w:rsidR="000823F0" w:rsidRPr="008E2753" w:rsidRDefault="000823F0" w:rsidP="004F2FCE">
                  <w:pPr>
                    <w:widowControl w:val="0"/>
                    <w:snapToGrid w:val="0"/>
                    <w:ind w:left="800" w:hanging="420"/>
                    <w:rPr>
                      <w:lang w:val="en-US"/>
                    </w:rPr>
                  </w:pPr>
                </w:p>
                <w:p w14:paraId="438C5794"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[Apple]: Normalize the phase of all entries of the eigenvector based on the phase of that entry that has the maximum amplitude averaged over the sub-bands</w:t>
                  </w:r>
                </w:p>
              </w:tc>
              <w:tc>
                <w:tcPr>
                  <w:tcW w:w="2007" w:type="dxa"/>
                </w:tcPr>
                <w:p w14:paraId="7A08A945" w14:textId="77777777" w:rsidR="000823F0" w:rsidRPr="008E2753" w:rsidRDefault="000823F0" w:rsidP="004F2FCE">
                  <w:pPr>
                    <w:snapToGrid w:val="0"/>
                    <w:rPr>
                      <w:lang w:val="en-US"/>
                    </w:rPr>
                  </w:pPr>
                  <w:r w:rsidRPr="008E2753">
                    <w:rPr>
                      <w:lang w:val="en-US"/>
                    </w:rPr>
                    <w:t>[Intel] prefer no other pre-processing</w:t>
                  </w:r>
                </w:p>
              </w:tc>
            </w:tr>
            <w:tr w:rsidR="000823F0" w:rsidRPr="008E2753" w14:paraId="36EF7411" w14:textId="77777777" w:rsidTr="004F2FCE">
              <w:trPr>
                <w:trHeight w:val="1749"/>
              </w:trPr>
              <w:tc>
                <w:tcPr>
                  <w:tcW w:w="2757" w:type="dxa"/>
                  <w:vMerge/>
                </w:tcPr>
                <w:p w14:paraId="35C877EB" w14:textId="77777777" w:rsidR="000823F0" w:rsidRPr="008E2753" w:rsidRDefault="000823F0" w:rsidP="004F2FCE">
                  <w:pPr>
                    <w:snapToGrid w:val="0"/>
                    <w:rPr>
                      <w:lang w:val="en-US"/>
                    </w:rPr>
                  </w:pPr>
                </w:p>
              </w:tc>
              <w:tc>
                <w:tcPr>
                  <w:tcW w:w="6020" w:type="dxa"/>
                  <w:gridSpan w:val="2"/>
                </w:tcPr>
                <w:p w14:paraId="66AD428B" w14:textId="77777777" w:rsidR="000823F0" w:rsidRPr="008E2753" w:rsidRDefault="000823F0" w:rsidP="004F2FCE">
                  <w:pPr>
                    <w:snapToGrid w:val="0"/>
                    <w:rPr>
                      <w:b/>
                      <w:bCs w:val="0"/>
                      <w:lang w:val="en-US"/>
                    </w:rPr>
                  </w:pPr>
                  <w:r w:rsidRPr="008E2753">
                    <w:rPr>
                      <w:b/>
                      <w:lang w:val="en-US"/>
                    </w:rPr>
                    <w:t>Configuration for alignment:</w:t>
                  </w:r>
                </w:p>
                <w:p w14:paraId="1FDEB5F9" w14:textId="77777777" w:rsidR="000823F0" w:rsidRPr="008E2753" w:rsidRDefault="000823F0" w:rsidP="004F2FCE">
                  <w:pPr>
                    <w:numPr>
                      <w:ilvl w:val="0"/>
                      <w:numId w:val="37"/>
                    </w:numPr>
                    <w:tabs>
                      <w:tab w:val="num" w:pos="360"/>
                    </w:tabs>
                    <w:suppressAutoHyphens w:val="0"/>
                    <w:overflowPunct/>
                    <w:autoSpaceDE/>
                    <w:snapToGrid w:val="0"/>
                    <w:contextualSpacing/>
                    <w:textAlignment w:val="auto"/>
                    <w:rPr>
                      <w:lang w:val="en-US"/>
                    </w:rPr>
                  </w:pPr>
                  <w:r w:rsidRPr="008E2753">
                    <w:rPr>
                      <w:lang w:val="en-US"/>
                    </w:rPr>
                    <w:t>Apply phase normalization:</w:t>
                  </w:r>
                </w:p>
                <w:p w14:paraId="3DF7E561" w14:textId="77777777" w:rsidR="000823F0" w:rsidRPr="008E2753" w:rsidRDefault="000823F0" w:rsidP="004F2FCE">
                  <w:pPr>
                    <w:numPr>
                      <w:ilvl w:val="1"/>
                      <w:numId w:val="37"/>
                    </w:numPr>
                    <w:tabs>
                      <w:tab w:val="num" w:pos="360"/>
                    </w:tabs>
                    <w:suppressAutoHyphens w:val="0"/>
                    <w:overflowPunct/>
                    <w:autoSpaceDE/>
                    <w:snapToGrid w:val="0"/>
                    <w:contextualSpacing/>
                    <w:textAlignment w:val="auto"/>
                    <w:rPr>
                      <w:lang w:val="en-US"/>
                    </w:rPr>
                  </w:pPr>
                  <w:r w:rsidRPr="008E2753">
                    <w:rPr>
                      <w:lang w:val="en-US"/>
                    </w:rPr>
                    <w:t>Normalize the phase of all entries of the eigenvector based on the phase of the 1</w:t>
                  </w:r>
                  <w:r w:rsidRPr="008E2753">
                    <w:rPr>
                      <w:vertAlign w:val="superscript"/>
                      <w:lang w:val="en-US"/>
                    </w:rPr>
                    <w:t>st</w:t>
                  </w:r>
                  <w:r w:rsidRPr="008E2753">
                    <w:rPr>
                      <w:lang w:val="en-US"/>
                    </w:rPr>
                    <w:t xml:space="preserve"> entry of the eigenvector</w:t>
                  </w:r>
                </w:p>
                <w:p w14:paraId="6A277E7F" w14:textId="77777777" w:rsidR="000823F0" w:rsidRPr="008E2753" w:rsidRDefault="000823F0" w:rsidP="004F2FCE">
                  <w:pPr>
                    <w:numPr>
                      <w:ilvl w:val="2"/>
                      <w:numId w:val="40"/>
                    </w:numPr>
                    <w:tabs>
                      <w:tab w:val="num" w:pos="360"/>
                    </w:tabs>
                    <w:suppressAutoHyphens w:val="0"/>
                    <w:overflowPunct/>
                    <w:autoSpaceDE/>
                    <w:snapToGrid w:val="0"/>
                    <w:contextualSpacing/>
                    <w:textAlignment w:val="auto"/>
                    <w:rPr>
                      <w:lang w:val="en-US"/>
                    </w:rPr>
                  </w:pPr>
                  <w:r w:rsidRPr="008E2753">
                    <w:rPr>
                      <w:lang w:val="en-US"/>
                    </w:rPr>
                    <w:t>i.e. the phase of the first value of the eigenvector is 0.</w:t>
                  </w:r>
                </w:p>
                <w:p w14:paraId="082CBA30" w14:textId="77777777" w:rsidR="000823F0" w:rsidRPr="008E2753" w:rsidRDefault="000823F0" w:rsidP="004F2FCE">
                  <w:pPr>
                    <w:numPr>
                      <w:ilvl w:val="0"/>
                      <w:numId w:val="40"/>
                    </w:numPr>
                    <w:tabs>
                      <w:tab w:val="num" w:pos="360"/>
                    </w:tabs>
                    <w:suppressAutoHyphens w:val="0"/>
                    <w:overflowPunct/>
                    <w:autoSpaceDE/>
                    <w:snapToGrid w:val="0"/>
                    <w:contextualSpacing/>
                    <w:textAlignment w:val="auto"/>
                    <w:rPr>
                      <w:lang w:val="en-US"/>
                    </w:rPr>
                  </w:pPr>
                  <w:r w:rsidRPr="008E2753">
                    <w:rPr>
                      <w:lang w:val="en-US"/>
                    </w:rPr>
                    <w:t>L2 norm of the eigenvector is equal to 1.</w:t>
                  </w:r>
                </w:p>
              </w:tc>
            </w:tr>
            <w:tr w:rsidR="000823F0" w:rsidRPr="008E2753" w14:paraId="19D6317A" w14:textId="77777777" w:rsidTr="004F2FCE">
              <w:trPr>
                <w:trHeight w:val="3287"/>
              </w:trPr>
              <w:tc>
                <w:tcPr>
                  <w:tcW w:w="2757" w:type="dxa"/>
                  <w:vMerge w:val="restart"/>
                </w:tcPr>
                <w:p w14:paraId="1B448599" w14:textId="77777777" w:rsidR="000823F0" w:rsidRPr="008E2753" w:rsidRDefault="000823F0" w:rsidP="004F2FCE">
                  <w:pPr>
                    <w:snapToGrid w:val="0"/>
                    <w:rPr>
                      <w:lang w:val="en-US"/>
                    </w:rPr>
                  </w:pPr>
                  <w:r w:rsidRPr="008E2753">
                    <w:rPr>
                      <w:lang w:val="en-US"/>
                    </w:rPr>
                    <w:t>Data collection assumptions</w:t>
                  </w:r>
                </w:p>
              </w:tc>
              <w:tc>
                <w:tcPr>
                  <w:tcW w:w="4012" w:type="dxa"/>
                </w:tcPr>
                <w:p w14:paraId="2EC5F4C2"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[Nokia</w:t>
                  </w:r>
                  <w:r w:rsidRPr="008E2753">
                    <w:rPr>
                      <w:rFonts w:hint="eastAsia"/>
                      <w:lang w:val="en-US"/>
                    </w:rPr>
                    <w:t>, CATT, ZTE</w:t>
                  </w:r>
                  <w:r w:rsidRPr="008E2753">
                    <w:rPr>
                      <w:lang w:val="en-US"/>
                    </w:rPr>
                    <w:t>, Ericsson</w:t>
                  </w:r>
                  <w:r w:rsidRPr="008E2753">
                    <w:rPr>
                      <w:rFonts w:hint="eastAsia"/>
                      <w:lang w:val="en-US"/>
                    </w:rPr>
                    <w:t>, CMCC</w:t>
                  </w:r>
                  <w:r w:rsidRPr="008E2753">
                    <w:rPr>
                      <w:lang w:val="en-US"/>
                    </w:rPr>
                    <w:t>] Each channel realization is collected from independent UE drop</w:t>
                  </w:r>
                </w:p>
                <w:p w14:paraId="7B4B7676"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Multiple channel realization can be collected from the same UE</w:t>
                  </w:r>
                </w:p>
                <w:p w14:paraId="190C91B8"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Other</w:t>
                  </w:r>
                </w:p>
                <w:p w14:paraId="123EF545"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[QC] Multiple channels realizations are collected from multiple UEs and multiple drops of same UE</w:t>
                  </w:r>
                </w:p>
                <w:p w14:paraId="14541F1A"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 xml:space="preserve">[Apple, Intel, OPPO]:  Multiple drops. Each drop collect data from multiple UEs. </w:t>
                  </w:r>
                  <w:proofErr w:type="gramStart"/>
                  <w:r w:rsidRPr="008E2753">
                    <w:rPr>
                      <w:lang w:val="en-US"/>
                    </w:rPr>
                    <w:t>Additionally</w:t>
                  </w:r>
                  <w:proofErr w:type="gramEnd"/>
                  <w:r w:rsidRPr="008E2753">
                    <w:rPr>
                      <w:lang w:val="en-US"/>
                    </w:rPr>
                    <w:t xml:space="preserve"> collect samples from channel realization from each UE spaced at de-correlated interval.</w:t>
                  </w:r>
                </w:p>
              </w:tc>
              <w:tc>
                <w:tcPr>
                  <w:tcW w:w="2007" w:type="dxa"/>
                </w:tcPr>
                <w:p w14:paraId="7A39E369" w14:textId="77777777" w:rsidR="000823F0" w:rsidRPr="008E2753" w:rsidRDefault="000823F0" w:rsidP="004F2FCE">
                  <w:pPr>
                    <w:snapToGrid w:val="0"/>
                    <w:rPr>
                      <w:lang w:val="en-US"/>
                    </w:rPr>
                  </w:pPr>
                </w:p>
              </w:tc>
            </w:tr>
            <w:tr w:rsidR="000823F0" w:rsidRPr="008E2753" w14:paraId="3760A18A" w14:textId="77777777" w:rsidTr="004F2FCE">
              <w:trPr>
                <w:trHeight w:val="869"/>
              </w:trPr>
              <w:tc>
                <w:tcPr>
                  <w:tcW w:w="2757" w:type="dxa"/>
                  <w:vMerge/>
                </w:tcPr>
                <w:p w14:paraId="4934D263" w14:textId="77777777" w:rsidR="000823F0" w:rsidRPr="008E2753" w:rsidRDefault="000823F0" w:rsidP="004F2FCE">
                  <w:pPr>
                    <w:snapToGrid w:val="0"/>
                    <w:rPr>
                      <w:lang w:val="en-US"/>
                    </w:rPr>
                  </w:pPr>
                </w:p>
              </w:tc>
              <w:tc>
                <w:tcPr>
                  <w:tcW w:w="6020" w:type="dxa"/>
                  <w:gridSpan w:val="2"/>
                </w:tcPr>
                <w:p w14:paraId="0A77FB3B" w14:textId="77777777" w:rsidR="000823F0" w:rsidRPr="008E2753" w:rsidRDefault="000823F0" w:rsidP="004F2FCE">
                  <w:pPr>
                    <w:snapToGrid w:val="0"/>
                    <w:rPr>
                      <w:b/>
                      <w:bCs w:val="0"/>
                      <w:lang w:val="en-US"/>
                    </w:rPr>
                  </w:pPr>
                  <w:r w:rsidRPr="008E2753">
                    <w:rPr>
                      <w:b/>
                      <w:lang w:val="en-US"/>
                    </w:rPr>
                    <w:t>Configuration for alignment:</w:t>
                  </w:r>
                </w:p>
                <w:p w14:paraId="37EDC30D" w14:textId="77777777" w:rsidR="000823F0" w:rsidRPr="008E2753" w:rsidRDefault="000823F0" w:rsidP="004F2FCE">
                  <w:pPr>
                    <w:numPr>
                      <w:ilvl w:val="0"/>
                      <w:numId w:val="37"/>
                    </w:numPr>
                    <w:tabs>
                      <w:tab w:val="num" w:pos="360"/>
                    </w:tabs>
                    <w:suppressAutoHyphens w:val="0"/>
                    <w:overflowPunct/>
                    <w:autoSpaceDE/>
                    <w:snapToGrid w:val="0"/>
                    <w:contextualSpacing/>
                    <w:textAlignment w:val="auto"/>
                    <w:rPr>
                      <w:lang w:val="en-US"/>
                    </w:rPr>
                  </w:pPr>
                  <w:r w:rsidRPr="008E2753">
                    <w:rPr>
                      <w:lang w:val="en-US"/>
                    </w:rPr>
                    <w:t>Strive to ensure that the samples are decorrelated, especially when collected from the same UEs.</w:t>
                  </w:r>
                </w:p>
              </w:tc>
            </w:tr>
            <w:tr w:rsidR="000823F0" w:rsidRPr="008E2753" w14:paraId="4213FCD1" w14:textId="77777777" w:rsidTr="004F2FCE">
              <w:trPr>
                <w:trHeight w:val="3174"/>
              </w:trPr>
              <w:tc>
                <w:tcPr>
                  <w:tcW w:w="2757" w:type="dxa"/>
                  <w:vMerge w:val="restart"/>
                </w:tcPr>
                <w:p w14:paraId="1122007B" w14:textId="77777777" w:rsidR="000823F0" w:rsidRPr="008E2753" w:rsidRDefault="000823F0" w:rsidP="004F2FCE">
                  <w:pPr>
                    <w:snapToGrid w:val="0"/>
                    <w:rPr>
                      <w:lang w:val="en-US"/>
                    </w:rPr>
                  </w:pPr>
                  <w:r w:rsidRPr="008E2753">
                    <w:rPr>
                      <w:lang w:val="en-US"/>
                    </w:rPr>
                    <w:t>Training dataset size</w:t>
                  </w:r>
                </w:p>
              </w:tc>
              <w:tc>
                <w:tcPr>
                  <w:tcW w:w="4012" w:type="dxa"/>
                </w:tcPr>
                <w:p w14:paraId="60791DE3"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[Nokia]: 630K</w:t>
                  </w:r>
                </w:p>
                <w:p w14:paraId="217C77F1"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[QC]: 450K</w:t>
                  </w:r>
                </w:p>
                <w:p w14:paraId="3F12104C"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[Samsung]: 25K</w:t>
                  </w:r>
                </w:p>
                <w:p w14:paraId="330812D8"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[R&amp;S]: 614,440</w:t>
                  </w:r>
                </w:p>
                <w:p w14:paraId="57C7BD23"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[MTK]: 700K</w:t>
                  </w:r>
                </w:p>
                <w:p w14:paraId="24AFCB4C"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[Ericsson]: 800K</w:t>
                  </w:r>
                </w:p>
                <w:p w14:paraId="0716E573"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[Intel]: 200K</w:t>
                  </w:r>
                </w:p>
                <w:p w14:paraId="146D2128"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rFonts w:hint="eastAsia"/>
                      <w:lang w:val="en-US"/>
                    </w:rPr>
                    <w:t>[CATT]: 102,600</w:t>
                  </w:r>
                </w:p>
                <w:p w14:paraId="399DADBC"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rFonts w:hint="eastAsia"/>
                      <w:lang w:val="en-US"/>
                    </w:rPr>
                    <w:t>[ZTE]: 600k</w:t>
                  </w:r>
                </w:p>
                <w:p w14:paraId="711ED398"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[Apple]: 600K</w:t>
                  </w:r>
                </w:p>
                <w:p w14:paraId="46A8674E"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[vivo]: 243000</w:t>
                  </w:r>
                </w:p>
                <w:p w14:paraId="458FE331"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rFonts w:hint="eastAsia"/>
                      <w:lang w:val="en-US"/>
                    </w:rPr>
                    <w:t>[</w:t>
                  </w:r>
                  <w:r w:rsidRPr="008E2753">
                    <w:rPr>
                      <w:lang w:val="en-US"/>
                    </w:rPr>
                    <w:t>OPPO</w:t>
                  </w:r>
                  <w:r w:rsidRPr="008E2753">
                    <w:rPr>
                      <w:rFonts w:hint="eastAsia"/>
                      <w:lang w:val="en-US"/>
                    </w:rPr>
                    <w:t>]</w:t>
                  </w:r>
                  <w:r w:rsidRPr="008E2753">
                    <w:rPr>
                      <w:rFonts w:hint="eastAsia"/>
                      <w:lang w:val="en-US"/>
                    </w:rPr>
                    <w:t>：</w:t>
                  </w:r>
                  <w:r w:rsidRPr="008E2753">
                    <w:rPr>
                      <w:rFonts w:hint="eastAsia"/>
                      <w:lang w:val="en-US"/>
                    </w:rPr>
                    <w:t>600k</w:t>
                  </w:r>
                </w:p>
                <w:p w14:paraId="3C0BB00F"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rFonts w:hint="eastAsia"/>
                      <w:lang w:val="en-US"/>
                    </w:rPr>
                    <w:t>[CMCC]: 100K</w:t>
                  </w:r>
                </w:p>
              </w:tc>
              <w:tc>
                <w:tcPr>
                  <w:tcW w:w="2007" w:type="dxa"/>
                </w:tcPr>
                <w:p w14:paraId="276E0073" w14:textId="77777777" w:rsidR="000823F0" w:rsidRPr="008E2753" w:rsidRDefault="000823F0" w:rsidP="004F2FCE">
                  <w:pPr>
                    <w:snapToGrid w:val="0"/>
                    <w:rPr>
                      <w:lang w:val="en-US"/>
                    </w:rPr>
                  </w:pPr>
                </w:p>
              </w:tc>
            </w:tr>
            <w:tr w:rsidR="000823F0" w:rsidRPr="008E2753" w14:paraId="7CFF7E3E" w14:textId="77777777" w:rsidTr="004F2FCE">
              <w:trPr>
                <w:trHeight w:val="869"/>
              </w:trPr>
              <w:tc>
                <w:tcPr>
                  <w:tcW w:w="2757" w:type="dxa"/>
                  <w:vMerge/>
                </w:tcPr>
                <w:p w14:paraId="13D6AAE1" w14:textId="77777777" w:rsidR="000823F0" w:rsidRPr="008E2753" w:rsidRDefault="000823F0" w:rsidP="004F2FCE">
                  <w:pPr>
                    <w:snapToGrid w:val="0"/>
                    <w:rPr>
                      <w:lang w:val="en-US"/>
                    </w:rPr>
                  </w:pPr>
                </w:p>
              </w:tc>
              <w:tc>
                <w:tcPr>
                  <w:tcW w:w="6020" w:type="dxa"/>
                  <w:gridSpan w:val="2"/>
                </w:tcPr>
                <w:p w14:paraId="2D66421F" w14:textId="77777777" w:rsidR="000823F0" w:rsidRPr="008E2753" w:rsidRDefault="000823F0" w:rsidP="004F2FCE">
                  <w:pPr>
                    <w:snapToGrid w:val="0"/>
                    <w:rPr>
                      <w:b/>
                      <w:bCs w:val="0"/>
                      <w:lang w:val="en-US"/>
                    </w:rPr>
                  </w:pPr>
                  <w:r w:rsidRPr="008E2753">
                    <w:rPr>
                      <w:b/>
                      <w:lang w:val="en-US"/>
                    </w:rPr>
                    <w:t>Configuration for alignment:</w:t>
                  </w:r>
                </w:p>
                <w:p w14:paraId="47036492" w14:textId="77777777" w:rsidR="000823F0" w:rsidRPr="008E2753" w:rsidRDefault="000823F0" w:rsidP="004F2FCE">
                  <w:pPr>
                    <w:numPr>
                      <w:ilvl w:val="0"/>
                      <w:numId w:val="37"/>
                    </w:numPr>
                    <w:tabs>
                      <w:tab w:val="num" w:pos="360"/>
                    </w:tabs>
                    <w:suppressAutoHyphens w:val="0"/>
                    <w:overflowPunct/>
                    <w:autoSpaceDE/>
                    <w:snapToGrid w:val="0"/>
                    <w:contextualSpacing/>
                    <w:textAlignment w:val="auto"/>
                    <w:rPr>
                      <w:lang w:val="en-US"/>
                    </w:rPr>
                  </w:pPr>
                  <w:r w:rsidRPr="008E2753">
                    <w:rPr>
                      <w:lang w:val="en-US"/>
                    </w:rPr>
                    <w:t>Aim to use the dataset around 600K.</w:t>
                  </w:r>
                </w:p>
                <w:p w14:paraId="68360F8D" w14:textId="77777777" w:rsidR="000823F0" w:rsidRPr="008E2753" w:rsidRDefault="000823F0" w:rsidP="004F2FCE">
                  <w:pPr>
                    <w:numPr>
                      <w:ilvl w:val="0"/>
                      <w:numId w:val="37"/>
                    </w:numPr>
                    <w:tabs>
                      <w:tab w:val="num" w:pos="360"/>
                    </w:tabs>
                    <w:suppressAutoHyphens w:val="0"/>
                    <w:overflowPunct/>
                    <w:autoSpaceDE/>
                    <w:snapToGrid w:val="0"/>
                    <w:contextualSpacing/>
                    <w:textAlignment w:val="auto"/>
                    <w:rPr>
                      <w:lang w:val="en-US"/>
                    </w:rPr>
                  </w:pPr>
                  <w:r w:rsidRPr="008E2753">
                    <w:rPr>
                      <w:lang w:val="en-US"/>
                    </w:rPr>
                    <w:t>At least 100K sample to be used.</w:t>
                  </w:r>
                </w:p>
              </w:tc>
            </w:tr>
            <w:tr w:rsidR="000823F0" w:rsidRPr="008E2753" w14:paraId="306B051E" w14:textId="77777777" w:rsidTr="004F2FCE">
              <w:trPr>
                <w:trHeight w:val="340"/>
              </w:trPr>
              <w:tc>
                <w:tcPr>
                  <w:tcW w:w="2757" w:type="dxa"/>
                </w:tcPr>
                <w:p w14:paraId="709B118C" w14:textId="77777777" w:rsidR="000823F0" w:rsidRPr="008E2753" w:rsidRDefault="000823F0" w:rsidP="004F2FCE">
                  <w:pPr>
                    <w:snapToGrid w:val="0"/>
                    <w:rPr>
                      <w:lang w:val="en-US"/>
                    </w:rPr>
                  </w:pPr>
                  <w:r w:rsidRPr="008E2753">
                    <w:rPr>
                      <w:lang w:val="en-US"/>
                    </w:rPr>
                    <w:t>Dataset quantization</w:t>
                  </w:r>
                </w:p>
              </w:tc>
              <w:tc>
                <w:tcPr>
                  <w:tcW w:w="4012" w:type="dxa"/>
                </w:tcPr>
                <w:p w14:paraId="07FD1FF9"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Float32</w:t>
                  </w:r>
                </w:p>
              </w:tc>
              <w:tc>
                <w:tcPr>
                  <w:tcW w:w="2007" w:type="dxa"/>
                </w:tcPr>
                <w:p w14:paraId="14C04D88" w14:textId="77777777" w:rsidR="000823F0" w:rsidRPr="008E2753" w:rsidRDefault="000823F0" w:rsidP="004F2FCE">
                  <w:pPr>
                    <w:snapToGrid w:val="0"/>
                    <w:rPr>
                      <w:lang w:val="en-US"/>
                    </w:rPr>
                  </w:pPr>
                </w:p>
              </w:tc>
            </w:tr>
            <w:tr w:rsidR="000823F0" w:rsidRPr="008E2753" w14:paraId="100E2409" w14:textId="77777777" w:rsidTr="004F2FCE">
              <w:trPr>
                <w:trHeight w:val="377"/>
              </w:trPr>
              <w:tc>
                <w:tcPr>
                  <w:tcW w:w="2757" w:type="dxa"/>
                  <w:vMerge w:val="restart"/>
                </w:tcPr>
                <w:p w14:paraId="14B017E8" w14:textId="77777777" w:rsidR="000823F0" w:rsidRPr="008E2753" w:rsidRDefault="000823F0" w:rsidP="004F2FCE">
                  <w:pPr>
                    <w:snapToGrid w:val="0"/>
                    <w:rPr>
                      <w:lang w:val="en-US"/>
                    </w:rPr>
                  </w:pPr>
                  <w:r w:rsidRPr="008E2753">
                    <w:rPr>
                      <w:lang w:val="en-US"/>
                    </w:rPr>
                    <w:t>Other data-set characteristics/statistics</w:t>
                  </w:r>
                </w:p>
              </w:tc>
              <w:tc>
                <w:tcPr>
                  <w:tcW w:w="4012" w:type="dxa"/>
                </w:tcPr>
                <w:p w14:paraId="4291E81D"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Companies to propose</w:t>
                  </w:r>
                </w:p>
              </w:tc>
              <w:tc>
                <w:tcPr>
                  <w:tcW w:w="2007" w:type="dxa"/>
                </w:tcPr>
                <w:p w14:paraId="7282694A" w14:textId="77777777" w:rsidR="000823F0" w:rsidRPr="008E2753" w:rsidRDefault="000823F0" w:rsidP="004F2FCE">
                  <w:pPr>
                    <w:snapToGrid w:val="0"/>
                    <w:rPr>
                      <w:lang w:val="en-US"/>
                    </w:rPr>
                  </w:pPr>
                </w:p>
              </w:tc>
            </w:tr>
            <w:tr w:rsidR="000823F0" w:rsidRPr="008E2753" w14:paraId="3784C485" w14:textId="77777777" w:rsidTr="004F2FCE">
              <w:trPr>
                <w:trHeight w:val="1171"/>
              </w:trPr>
              <w:tc>
                <w:tcPr>
                  <w:tcW w:w="2757" w:type="dxa"/>
                  <w:vMerge/>
                </w:tcPr>
                <w:p w14:paraId="09893355" w14:textId="77777777" w:rsidR="000823F0" w:rsidRPr="008E2753" w:rsidRDefault="000823F0" w:rsidP="004F2FCE">
                  <w:pPr>
                    <w:snapToGrid w:val="0"/>
                    <w:rPr>
                      <w:lang w:val="en-US"/>
                    </w:rPr>
                  </w:pPr>
                </w:p>
              </w:tc>
              <w:tc>
                <w:tcPr>
                  <w:tcW w:w="6020" w:type="dxa"/>
                  <w:gridSpan w:val="2"/>
                </w:tcPr>
                <w:p w14:paraId="6F82F0FC" w14:textId="77777777" w:rsidR="000823F0" w:rsidRPr="008E2753" w:rsidRDefault="000823F0" w:rsidP="004F2FCE">
                  <w:pPr>
                    <w:numPr>
                      <w:ilvl w:val="0"/>
                      <w:numId w:val="41"/>
                    </w:numPr>
                    <w:suppressAutoHyphens w:val="0"/>
                    <w:overflowPunct/>
                    <w:autoSpaceDE/>
                    <w:snapToGrid w:val="0"/>
                    <w:contextualSpacing/>
                    <w:textAlignment w:val="auto"/>
                    <w:rPr>
                      <w:lang w:val="en-US"/>
                    </w:rPr>
                  </w:pPr>
                  <w:r w:rsidRPr="008E2753">
                    <w:rPr>
                      <w:lang w:val="en-US"/>
                    </w:rPr>
                    <w:t>Companies are encouraged to report some statistics about the dataset.</w:t>
                  </w:r>
                </w:p>
                <w:p w14:paraId="0D63DABA" w14:textId="77777777" w:rsidR="000823F0" w:rsidRPr="008E2753" w:rsidRDefault="000823F0" w:rsidP="004F2FCE">
                  <w:pPr>
                    <w:numPr>
                      <w:ilvl w:val="1"/>
                      <w:numId w:val="40"/>
                    </w:numPr>
                    <w:tabs>
                      <w:tab w:val="num" w:pos="360"/>
                    </w:tabs>
                    <w:suppressAutoHyphens w:val="0"/>
                    <w:overflowPunct/>
                    <w:autoSpaceDE/>
                    <w:snapToGrid w:val="0"/>
                    <w:contextualSpacing/>
                    <w:textAlignment w:val="auto"/>
                    <w:rPr>
                      <w:lang w:val="en-US"/>
                    </w:rPr>
                  </w:pPr>
                  <w:r w:rsidRPr="008E2753">
                    <w:rPr>
                      <w:lang w:val="en-US"/>
                    </w:rPr>
                    <w:t>Statistics are FFS</w:t>
                  </w:r>
                </w:p>
                <w:p w14:paraId="4ACAC9B1" w14:textId="77777777" w:rsidR="000823F0" w:rsidRPr="008E2753" w:rsidRDefault="000823F0" w:rsidP="004F2FCE">
                  <w:pPr>
                    <w:numPr>
                      <w:ilvl w:val="0"/>
                      <w:numId w:val="40"/>
                    </w:numPr>
                    <w:tabs>
                      <w:tab w:val="num" w:pos="360"/>
                    </w:tabs>
                    <w:suppressAutoHyphens w:val="0"/>
                    <w:overflowPunct/>
                    <w:autoSpaceDE/>
                    <w:snapToGrid w:val="0"/>
                    <w:contextualSpacing/>
                    <w:textAlignment w:val="auto"/>
                    <w:rPr>
                      <w:lang w:val="en-US"/>
                    </w:rPr>
                  </w:pPr>
                  <w:r w:rsidRPr="008E2753">
                    <w:rPr>
                      <w:lang w:val="en-US"/>
                    </w:rPr>
                    <w:t>Companies are encouraged to report the CDF of the SGCS across sub-bands and input samples.</w:t>
                  </w:r>
                </w:p>
                <w:p w14:paraId="60A86703" w14:textId="77777777" w:rsidR="000823F0" w:rsidRPr="008E2753" w:rsidRDefault="000823F0" w:rsidP="004F2FCE">
                  <w:pPr>
                    <w:numPr>
                      <w:ilvl w:val="1"/>
                      <w:numId w:val="40"/>
                    </w:numPr>
                    <w:tabs>
                      <w:tab w:val="num" w:pos="360"/>
                    </w:tabs>
                    <w:suppressAutoHyphens w:val="0"/>
                    <w:overflowPunct/>
                    <w:autoSpaceDE/>
                    <w:snapToGrid w:val="0"/>
                    <w:contextualSpacing/>
                    <w:textAlignment w:val="auto"/>
                    <w:rPr>
                      <w:lang w:val="en-US"/>
                    </w:rPr>
                  </w:pPr>
                  <w:r w:rsidRPr="008E2753">
                    <w:rPr>
                      <w:lang w:val="en-US"/>
                    </w:rPr>
                    <w:t xml:space="preserve">If possible, also report CDF for </w:t>
                  </w:r>
                  <w:proofErr w:type="spellStart"/>
                  <w:r w:rsidRPr="008E2753">
                    <w:rPr>
                      <w:lang w:val="en-US"/>
                    </w:rPr>
                    <w:t>eTypeII</w:t>
                  </w:r>
                  <w:proofErr w:type="spellEnd"/>
                  <w:r w:rsidRPr="008E2753">
                    <w:rPr>
                      <w:lang w:val="en-US"/>
                    </w:rPr>
                    <w:t>.</w:t>
                  </w:r>
                </w:p>
              </w:tc>
            </w:tr>
            <w:tr w:rsidR="000823F0" w:rsidRPr="008E2753" w14:paraId="77FF6FDD" w14:textId="77777777" w:rsidTr="004F2FCE">
              <w:trPr>
                <w:trHeight w:val="1058"/>
              </w:trPr>
              <w:tc>
                <w:tcPr>
                  <w:tcW w:w="8777" w:type="dxa"/>
                  <w:gridSpan w:val="3"/>
                </w:tcPr>
                <w:p w14:paraId="7B73E167" w14:textId="77777777" w:rsidR="000823F0" w:rsidRPr="008E2753" w:rsidRDefault="000823F0" w:rsidP="004F2FCE">
                  <w:pPr>
                    <w:snapToGrid w:val="0"/>
                    <w:rPr>
                      <w:b/>
                      <w:bCs w:val="0"/>
                      <w:lang w:val="en-US"/>
                    </w:rPr>
                  </w:pPr>
                </w:p>
                <w:p w14:paraId="279B2A60" w14:textId="77777777" w:rsidR="000823F0" w:rsidRPr="008E2753" w:rsidRDefault="000823F0" w:rsidP="004F2FCE">
                  <w:pPr>
                    <w:snapToGrid w:val="0"/>
                    <w:rPr>
                      <w:b/>
                      <w:bCs w:val="0"/>
                      <w:lang w:val="en-US"/>
                    </w:rPr>
                  </w:pPr>
                  <w:r w:rsidRPr="008E2753">
                    <w:rPr>
                      <w:b/>
                      <w:lang w:val="en-US"/>
                    </w:rPr>
                    <w:t>Model-related</w:t>
                  </w:r>
                </w:p>
                <w:p w14:paraId="06B56564" w14:textId="77777777" w:rsidR="000823F0" w:rsidRPr="008E2753" w:rsidRDefault="000823F0" w:rsidP="004F2FCE">
                  <w:pPr>
                    <w:snapToGrid w:val="0"/>
                    <w:rPr>
                      <w:lang w:val="en-US"/>
                    </w:rPr>
                  </w:pPr>
                </w:p>
              </w:tc>
            </w:tr>
            <w:tr w:rsidR="000823F0" w:rsidRPr="008E2753" w14:paraId="12B921E0" w14:textId="77777777" w:rsidTr="004F2FCE">
              <w:trPr>
                <w:trHeight w:val="3060"/>
              </w:trPr>
              <w:tc>
                <w:tcPr>
                  <w:tcW w:w="2757" w:type="dxa"/>
                  <w:vMerge w:val="restart"/>
                </w:tcPr>
                <w:p w14:paraId="1D735684" w14:textId="77777777" w:rsidR="000823F0" w:rsidRPr="008E2753" w:rsidRDefault="000823F0" w:rsidP="004F2FCE">
                  <w:pPr>
                    <w:snapToGrid w:val="0"/>
                    <w:rPr>
                      <w:lang w:val="en-US"/>
                    </w:rPr>
                  </w:pPr>
                  <w:r w:rsidRPr="008E2753">
                    <w:rPr>
                      <w:lang w:val="en-US"/>
                    </w:rPr>
                    <w:t>Quantization of encoder output</w:t>
                  </w:r>
                </w:p>
              </w:tc>
              <w:tc>
                <w:tcPr>
                  <w:tcW w:w="4012" w:type="dxa"/>
                </w:tcPr>
                <w:p w14:paraId="6CCAC8B6" w14:textId="77777777" w:rsidR="000823F0" w:rsidRPr="008E2753" w:rsidRDefault="000823F0" w:rsidP="004F2FCE">
                  <w:pPr>
                    <w:numPr>
                      <w:ilvl w:val="0"/>
                      <w:numId w:val="39"/>
                    </w:numPr>
                    <w:suppressAutoHyphens w:val="0"/>
                    <w:overflowPunct/>
                    <w:autoSpaceDE/>
                    <w:snapToGrid w:val="0"/>
                    <w:contextualSpacing/>
                    <w:textAlignment w:val="auto"/>
                    <w:rPr>
                      <w:lang w:val="en-US"/>
                    </w:rPr>
                  </w:pPr>
                  <w:r w:rsidRPr="008E2753">
                    <w:rPr>
                      <w:lang w:val="en-US"/>
                    </w:rPr>
                    <w:t>[Nokia]: Non-trainable quantization (bypassed during training)</w:t>
                  </w:r>
                </w:p>
                <w:p w14:paraId="3A82E840" w14:textId="77777777" w:rsidR="000823F0" w:rsidRPr="008E2753" w:rsidRDefault="000823F0" w:rsidP="004F2FCE">
                  <w:pPr>
                    <w:numPr>
                      <w:ilvl w:val="0"/>
                      <w:numId w:val="39"/>
                    </w:numPr>
                    <w:suppressAutoHyphens w:val="0"/>
                    <w:overflowPunct/>
                    <w:autoSpaceDE/>
                    <w:snapToGrid w:val="0"/>
                    <w:contextualSpacing/>
                    <w:textAlignment w:val="auto"/>
                    <w:rPr>
                      <w:lang w:val="en-US"/>
                    </w:rPr>
                  </w:pPr>
                  <w:r w:rsidRPr="008E2753">
                    <w:rPr>
                      <w:lang w:val="en-US"/>
                    </w:rPr>
                    <w:t>[QC</w:t>
                  </w:r>
                  <w:r w:rsidRPr="008E2753">
                    <w:rPr>
                      <w:rFonts w:hint="eastAsia"/>
                      <w:lang w:val="en-US"/>
                    </w:rPr>
                    <w:t>, CMCC</w:t>
                  </w:r>
                  <w:r w:rsidRPr="008E2753">
                    <w:rPr>
                      <w:lang w:val="en-US"/>
                    </w:rPr>
                    <w:t>] Quantization aware training</w:t>
                  </w:r>
                </w:p>
                <w:p w14:paraId="4B14BC16" w14:textId="77777777" w:rsidR="000823F0" w:rsidRPr="008E2753" w:rsidRDefault="000823F0" w:rsidP="004F2FCE">
                  <w:pPr>
                    <w:numPr>
                      <w:ilvl w:val="0"/>
                      <w:numId w:val="39"/>
                    </w:numPr>
                    <w:suppressAutoHyphens w:val="0"/>
                    <w:overflowPunct/>
                    <w:autoSpaceDE/>
                    <w:snapToGrid w:val="0"/>
                    <w:contextualSpacing/>
                    <w:textAlignment w:val="auto"/>
                    <w:rPr>
                      <w:lang w:val="en-US"/>
                    </w:rPr>
                  </w:pPr>
                  <w:r w:rsidRPr="008E2753">
                    <w:rPr>
                      <w:lang w:val="en-US"/>
                    </w:rPr>
                    <w:t>[Apple]: Quantization in forward and approximation in backward to enable learning. (avoid zero gradient of round function)</w:t>
                  </w:r>
                </w:p>
                <w:p w14:paraId="758073DA" w14:textId="77777777" w:rsidR="000823F0" w:rsidRPr="008E2753" w:rsidRDefault="000823F0" w:rsidP="004F2FCE">
                  <w:pPr>
                    <w:numPr>
                      <w:ilvl w:val="0"/>
                      <w:numId w:val="39"/>
                    </w:numPr>
                    <w:suppressAutoHyphens w:val="0"/>
                    <w:overflowPunct/>
                    <w:autoSpaceDE/>
                    <w:snapToGrid w:val="0"/>
                    <w:contextualSpacing/>
                    <w:textAlignment w:val="auto"/>
                    <w:rPr>
                      <w:lang w:val="en-US"/>
                    </w:rPr>
                  </w:pPr>
                  <w:r w:rsidRPr="008E2753">
                    <w:rPr>
                      <w:lang w:val="en-US"/>
                    </w:rPr>
                    <w:t>[vivo] VQ with quantization aware training</w:t>
                  </w:r>
                </w:p>
                <w:p w14:paraId="5BE9668F" w14:textId="77777777" w:rsidR="000823F0" w:rsidRPr="008E2753" w:rsidRDefault="000823F0" w:rsidP="004F2FCE">
                  <w:pPr>
                    <w:numPr>
                      <w:ilvl w:val="0"/>
                      <w:numId w:val="39"/>
                    </w:numPr>
                    <w:suppressAutoHyphens w:val="0"/>
                    <w:overflowPunct/>
                    <w:autoSpaceDE/>
                    <w:snapToGrid w:val="0"/>
                    <w:contextualSpacing/>
                    <w:textAlignment w:val="auto"/>
                    <w:rPr>
                      <w:lang w:val="en-US"/>
                    </w:rPr>
                  </w:pPr>
                  <w:r w:rsidRPr="008E2753">
                    <w:rPr>
                      <w:lang w:val="en-US"/>
                    </w:rPr>
                    <w:t>[Intel] Quantization aware training. Scalar quantization with non-trainable quantization grid.</w:t>
                  </w:r>
                </w:p>
                <w:p w14:paraId="2410593D" w14:textId="77777777" w:rsidR="000823F0" w:rsidRPr="008E2753" w:rsidRDefault="000823F0" w:rsidP="004F2FCE">
                  <w:pPr>
                    <w:numPr>
                      <w:ilvl w:val="0"/>
                      <w:numId w:val="39"/>
                    </w:numPr>
                    <w:suppressAutoHyphens w:val="0"/>
                    <w:overflowPunct/>
                    <w:autoSpaceDE/>
                    <w:snapToGrid w:val="0"/>
                    <w:contextualSpacing/>
                    <w:textAlignment w:val="auto"/>
                    <w:rPr>
                      <w:lang w:val="en-US"/>
                    </w:rPr>
                  </w:pPr>
                  <w:r w:rsidRPr="008E2753">
                    <w:rPr>
                      <w:lang w:val="en-US"/>
                    </w:rPr>
                    <w:t>[Ericsson] 2 bit scalar quantization, quantizer aware training</w:t>
                  </w:r>
                </w:p>
              </w:tc>
              <w:tc>
                <w:tcPr>
                  <w:tcW w:w="2007" w:type="dxa"/>
                </w:tcPr>
                <w:p w14:paraId="223C321C" w14:textId="77777777" w:rsidR="000823F0" w:rsidRPr="008E2753" w:rsidRDefault="000823F0" w:rsidP="004F2FCE">
                  <w:pPr>
                    <w:snapToGrid w:val="0"/>
                    <w:rPr>
                      <w:lang w:val="en-US"/>
                    </w:rPr>
                  </w:pPr>
                  <w:r w:rsidRPr="008E2753">
                    <w:rPr>
                      <w:rFonts w:hint="eastAsia"/>
                      <w:lang w:val="en-US"/>
                    </w:rPr>
                    <w:t xml:space="preserve">CATT: Consider to align the activation </w:t>
                  </w:r>
                  <w:r w:rsidRPr="008E2753">
                    <w:rPr>
                      <w:lang w:val="en-US"/>
                    </w:rPr>
                    <w:t>function</w:t>
                  </w:r>
                  <w:r w:rsidRPr="008E2753">
                    <w:rPr>
                      <w:rFonts w:hint="eastAsia"/>
                      <w:lang w:val="en-US"/>
                    </w:rPr>
                    <w:t xml:space="preserve"> and quantization method. </w:t>
                  </w:r>
                </w:p>
                <w:p w14:paraId="7A5B1171" w14:textId="77777777" w:rsidR="000823F0" w:rsidRPr="008E2753" w:rsidRDefault="000823F0" w:rsidP="004F2FCE">
                  <w:pPr>
                    <w:snapToGrid w:val="0"/>
                    <w:rPr>
                      <w:lang w:val="en-US"/>
                    </w:rPr>
                  </w:pPr>
                </w:p>
              </w:tc>
            </w:tr>
            <w:tr w:rsidR="000823F0" w:rsidRPr="008E2753" w14:paraId="4DF1772A" w14:textId="77777777" w:rsidTr="004F2FCE">
              <w:trPr>
                <w:trHeight w:val="2569"/>
              </w:trPr>
              <w:tc>
                <w:tcPr>
                  <w:tcW w:w="2757" w:type="dxa"/>
                  <w:vMerge/>
                </w:tcPr>
                <w:p w14:paraId="635551BC" w14:textId="77777777" w:rsidR="000823F0" w:rsidRPr="008E2753" w:rsidRDefault="000823F0" w:rsidP="004F2FCE">
                  <w:pPr>
                    <w:snapToGrid w:val="0"/>
                    <w:rPr>
                      <w:lang w:val="en-US"/>
                    </w:rPr>
                  </w:pPr>
                </w:p>
              </w:tc>
              <w:tc>
                <w:tcPr>
                  <w:tcW w:w="6020" w:type="dxa"/>
                  <w:gridSpan w:val="2"/>
                </w:tcPr>
                <w:p w14:paraId="5B2D7E73" w14:textId="77777777" w:rsidR="000823F0" w:rsidRPr="008E2753" w:rsidRDefault="000823F0" w:rsidP="004F2FCE">
                  <w:pPr>
                    <w:numPr>
                      <w:ilvl w:val="0"/>
                      <w:numId w:val="42"/>
                    </w:numPr>
                    <w:suppressAutoHyphens w:val="0"/>
                    <w:overflowPunct/>
                    <w:autoSpaceDE/>
                    <w:snapToGrid w:val="0"/>
                    <w:contextualSpacing/>
                    <w:textAlignment w:val="auto"/>
                    <w:rPr>
                      <w:lang w:val="en-US"/>
                    </w:rPr>
                  </w:pPr>
                  <w:r w:rsidRPr="008E2753">
                    <w:rPr>
                      <w:lang w:val="en-US"/>
                    </w:rPr>
                    <w:t>Report results without quantization of the FC layer outputs for validation purposes only, i.e., float32 is sent in CSI report</w:t>
                  </w:r>
                </w:p>
                <w:p w14:paraId="7B58E3DB" w14:textId="77777777" w:rsidR="000823F0" w:rsidRPr="008E2753" w:rsidRDefault="000823F0" w:rsidP="004F2FCE">
                  <w:pPr>
                    <w:numPr>
                      <w:ilvl w:val="0"/>
                      <w:numId w:val="42"/>
                    </w:numPr>
                    <w:suppressAutoHyphens w:val="0"/>
                    <w:overflowPunct/>
                    <w:autoSpaceDE/>
                    <w:snapToGrid w:val="0"/>
                    <w:contextualSpacing/>
                    <w:textAlignment w:val="auto"/>
                    <w:rPr>
                      <w:lang w:val="en-US"/>
                    </w:rPr>
                  </w:pPr>
                  <w:r w:rsidRPr="008E2753">
                    <w:rPr>
                      <w:lang w:val="en-US"/>
                    </w:rPr>
                    <w:t>Companies still need to report quantization results:</w:t>
                  </w:r>
                </w:p>
                <w:p w14:paraId="1C2A3FD9" w14:textId="77777777" w:rsidR="000823F0" w:rsidRPr="008E2753" w:rsidRDefault="000823F0" w:rsidP="004F2FCE">
                  <w:pPr>
                    <w:numPr>
                      <w:ilvl w:val="1"/>
                      <w:numId w:val="40"/>
                    </w:numPr>
                    <w:tabs>
                      <w:tab w:val="num" w:pos="360"/>
                    </w:tabs>
                    <w:suppressAutoHyphens w:val="0"/>
                    <w:overflowPunct/>
                    <w:autoSpaceDE/>
                    <w:snapToGrid w:val="0"/>
                    <w:contextualSpacing/>
                    <w:textAlignment w:val="auto"/>
                    <w:rPr>
                      <w:lang w:val="en-US"/>
                    </w:rPr>
                  </w:pPr>
                  <w:r w:rsidRPr="008E2753">
                    <w:rPr>
                      <w:lang w:val="en-US"/>
                    </w:rPr>
                    <w:t>Companies to report whether/how quantization aware training is implemented (e.g., how quantization is treated at back propagation)</w:t>
                  </w:r>
                </w:p>
                <w:p w14:paraId="1BE021E7" w14:textId="77777777" w:rsidR="000823F0" w:rsidRPr="008E2753" w:rsidRDefault="000823F0" w:rsidP="004F2FCE">
                  <w:pPr>
                    <w:numPr>
                      <w:ilvl w:val="2"/>
                      <w:numId w:val="40"/>
                    </w:numPr>
                    <w:tabs>
                      <w:tab w:val="num" w:pos="360"/>
                    </w:tabs>
                    <w:suppressAutoHyphens w:val="0"/>
                    <w:overflowPunct/>
                    <w:autoSpaceDE/>
                    <w:snapToGrid w:val="0"/>
                    <w:contextualSpacing/>
                    <w:textAlignment w:val="auto"/>
                    <w:rPr>
                      <w:lang w:val="en-US"/>
                    </w:rPr>
                  </w:pPr>
                  <w:r w:rsidRPr="008E2753">
                    <w:rPr>
                      <w:lang w:val="en-US"/>
                    </w:rPr>
                    <w:t>Companies can try quantization aware training with bypassing of the quantization in back propagation</w:t>
                  </w:r>
                </w:p>
                <w:p w14:paraId="00816BFF" w14:textId="77777777" w:rsidR="000823F0" w:rsidRPr="008E2753" w:rsidRDefault="000823F0" w:rsidP="004F2FCE">
                  <w:pPr>
                    <w:numPr>
                      <w:ilvl w:val="1"/>
                      <w:numId w:val="40"/>
                    </w:numPr>
                    <w:tabs>
                      <w:tab w:val="num" w:pos="360"/>
                    </w:tabs>
                    <w:suppressAutoHyphens w:val="0"/>
                    <w:overflowPunct/>
                    <w:autoSpaceDE/>
                    <w:snapToGrid w:val="0"/>
                    <w:contextualSpacing/>
                    <w:textAlignment w:val="auto"/>
                    <w:rPr>
                      <w:lang w:val="en-US"/>
                    </w:rPr>
                  </w:pPr>
                  <w:r w:rsidRPr="008E2753">
                    <w:rPr>
                      <w:lang w:val="en-US"/>
                    </w:rPr>
                    <w:t>Quantization options, companies to provide the details:</w:t>
                  </w:r>
                </w:p>
                <w:p w14:paraId="0018B749" w14:textId="77777777" w:rsidR="000823F0" w:rsidRPr="008E2753" w:rsidRDefault="000823F0" w:rsidP="004F2FCE">
                  <w:pPr>
                    <w:numPr>
                      <w:ilvl w:val="2"/>
                      <w:numId w:val="40"/>
                    </w:numPr>
                    <w:tabs>
                      <w:tab w:val="num" w:pos="360"/>
                    </w:tabs>
                    <w:suppressAutoHyphens w:val="0"/>
                    <w:overflowPunct/>
                    <w:autoSpaceDE/>
                    <w:snapToGrid w:val="0"/>
                    <w:contextualSpacing/>
                    <w:textAlignment w:val="auto"/>
                    <w:rPr>
                      <w:lang w:val="en-US"/>
                    </w:rPr>
                  </w:pPr>
                  <w:r w:rsidRPr="008E2753">
                    <w:rPr>
                      <w:lang w:val="en-US"/>
                    </w:rPr>
                    <w:t xml:space="preserve">Fixed </w:t>
                  </w:r>
                  <w:proofErr w:type="spellStart"/>
                  <w:r w:rsidRPr="008E2753">
                    <w:rPr>
                      <w:lang w:val="en-US"/>
                    </w:rPr>
                    <w:t>unform</w:t>
                  </w:r>
                  <w:proofErr w:type="spellEnd"/>
                  <w:r w:rsidRPr="008E2753">
                    <w:rPr>
                      <w:lang w:val="en-US"/>
                    </w:rPr>
                    <w:t xml:space="preserve"> quantization with equal ranges</w:t>
                  </w:r>
                </w:p>
                <w:p w14:paraId="4F3C0DFD" w14:textId="77777777" w:rsidR="000823F0" w:rsidRPr="008E2753" w:rsidRDefault="000823F0" w:rsidP="004F2FCE">
                  <w:pPr>
                    <w:numPr>
                      <w:ilvl w:val="2"/>
                      <w:numId w:val="40"/>
                    </w:numPr>
                    <w:tabs>
                      <w:tab w:val="num" w:pos="360"/>
                    </w:tabs>
                    <w:suppressAutoHyphens w:val="0"/>
                    <w:overflowPunct/>
                    <w:autoSpaceDE/>
                    <w:snapToGrid w:val="0"/>
                    <w:contextualSpacing/>
                    <w:textAlignment w:val="auto"/>
                    <w:rPr>
                      <w:lang w:val="en-US"/>
                    </w:rPr>
                  </w:pPr>
                  <w:r w:rsidRPr="008E2753">
                    <w:rPr>
                      <w:lang w:val="en-US"/>
                    </w:rPr>
                    <w:t>Trainable quantization</w:t>
                  </w:r>
                </w:p>
              </w:tc>
            </w:tr>
            <w:tr w:rsidR="000823F0" w:rsidRPr="008E2753" w14:paraId="5355BA27" w14:textId="77777777" w:rsidTr="004F2FCE">
              <w:trPr>
                <w:trHeight w:val="944"/>
              </w:trPr>
              <w:tc>
                <w:tcPr>
                  <w:tcW w:w="2757" w:type="dxa"/>
                  <w:vMerge w:val="restart"/>
                </w:tcPr>
                <w:p w14:paraId="43756830" w14:textId="77777777" w:rsidR="000823F0" w:rsidRPr="008E2753" w:rsidRDefault="000823F0" w:rsidP="004F2FCE">
                  <w:pPr>
                    <w:snapToGrid w:val="0"/>
                    <w:rPr>
                      <w:lang w:val="en-US"/>
                    </w:rPr>
                  </w:pPr>
                  <w:r w:rsidRPr="008E2753">
                    <w:rPr>
                      <w:lang w:val="en-US"/>
                    </w:rPr>
                    <w:t>Normalization before quantization in the encoder</w:t>
                  </w:r>
                </w:p>
              </w:tc>
              <w:tc>
                <w:tcPr>
                  <w:tcW w:w="4012" w:type="dxa"/>
                </w:tcPr>
                <w:p w14:paraId="0A2AE2CA"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[Nokia, Ericsson]: Normalization with tanh function after FC layer</w:t>
                  </w:r>
                </w:p>
                <w:p w14:paraId="2A4B21B2" w14:textId="77777777" w:rsidR="000823F0" w:rsidRPr="008E2753" w:rsidRDefault="000823F0" w:rsidP="004F2FCE">
                  <w:pPr>
                    <w:numPr>
                      <w:ilvl w:val="0"/>
                      <w:numId w:val="39"/>
                    </w:numPr>
                    <w:suppressAutoHyphens w:val="0"/>
                    <w:overflowPunct/>
                    <w:autoSpaceDE/>
                    <w:snapToGrid w:val="0"/>
                    <w:textAlignment w:val="auto"/>
                    <w:rPr>
                      <w:lang w:val="en-US"/>
                    </w:rPr>
                  </w:pPr>
                  <w:r w:rsidRPr="008E2753">
                    <w:rPr>
                      <w:rFonts w:hint="eastAsia"/>
                      <w:lang w:val="en-US"/>
                    </w:rPr>
                    <w:t>[CATT, ZTE</w:t>
                  </w:r>
                  <w:r w:rsidRPr="008E2753">
                    <w:rPr>
                      <w:lang w:val="en-US"/>
                    </w:rPr>
                    <w:t>, vivo</w:t>
                  </w:r>
                  <w:r w:rsidRPr="008E2753">
                    <w:rPr>
                      <w:rFonts w:hint="eastAsia"/>
                      <w:lang w:val="en-US"/>
                    </w:rPr>
                    <w:t>, CMCC]: Sigmoid function used after FC layer</w:t>
                  </w:r>
                </w:p>
                <w:p w14:paraId="1F5879FD" w14:textId="77777777" w:rsidR="000823F0" w:rsidRPr="008E2753" w:rsidRDefault="000823F0" w:rsidP="004F2FCE">
                  <w:pPr>
                    <w:numPr>
                      <w:ilvl w:val="0"/>
                      <w:numId w:val="39"/>
                    </w:numPr>
                    <w:suppressAutoHyphens w:val="0"/>
                    <w:overflowPunct/>
                    <w:autoSpaceDE/>
                    <w:snapToGrid w:val="0"/>
                    <w:textAlignment w:val="auto"/>
                    <w:rPr>
                      <w:lang w:val="en-US"/>
                    </w:rPr>
                  </w:pPr>
                  <w:r w:rsidRPr="008E2753">
                    <w:rPr>
                      <w:lang w:val="en-US"/>
                    </w:rPr>
                    <w:t>[QC] Normalization not done due to the use of quantization aware training</w:t>
                  </w:r>
                </w:p>
                <w:p w14:paraId="204CADF6" w14:textId="77777777" w:rsidR="000823F0" w:rsidRPr="008E2753" w:rsidRDefault="000823F0" w:rsidP="004F2FCE">
                  <w:pPr>
                    <w:numPr>
                      <w:ilvl w:val="0"/>
                      <w:numId w:val="39"/>
                    </w:numPr>
                    <w:suppressAutoHyphens w:val="0"/>
                    <w:overflowPunct/>
                    <w:autoSpaceDE/>
                    <w:snapToGrid w:val="0"/>
                    <w:textAlignment w:val="auto"/>
                    <w:rPr>
                      <w:lang w:val="en-US"/>
                    </w:rPr>
                  </w:pPr>
                  <w:r w:rsidRPr="008E2753">
                    <w:rPr>
                      <w:lang w:val="en-US"/>
                    </w:rPr>
                    <w:t>[Apple]: Normalization with tanh function after FC layer. We don’t apply inverse of that in de-quantization</w:t>
                  </w:r>
                </w:p>
                <w:p w14:paraId="38BA820C" w14:textId="77777777" w:rsidR="000823F0" w:rsidRPr="008E2753" w:rsidRDefault="000823F0" w:rsidP="004F2FCE">
                  <w:pPr>
                    <w:numPr>
                      <w:ilvl w:val="0"/>
                      <w:numId w:val="39"/>
                    </w:numPr>
                    <w:suppressAutoHyphens w:val="0"/>
                    <w:overflowPunct/>
                    <w:autoSpaceDE/>
                    <w:snapToGrid w:val="0"/>
                    <w:textAlignment w:val="auto"/>
                    <w:rPr>
                      <w:lang w:val="en-US"/>
                    </w:rPr>
                  </w:pPr>
                  <w:r w:rsidRPr="008E2753">
                    <w:rPr>
                      <w:lang w:val="en-US"/>
                    </w:rPr>
                    <w:t>[Intel] Sigmoid after FC layer. Inverse sigmoid after de-quantization stage in decoder.</w:t>
                  </w:r>
                </w:p>
              </w:tc>
              <w:tc>
                <w:tcPr>
                  <w:tcW w:w="2007" w:type="dxa"/>
                </w:tcPr>
                <w:p w14:paraId="661BCB5E" w14:textId="77777777" w:rsidR="000823F0" w:rsidRPr="008E2753" w:rsidRDefault="000823F0" w:rsidP="004F2FCE">
                  <w:pPr>
                    <w:snapToGrid w:val="0"/>
                    <w:rPr>
                      <w:lang w:val="en-US"/>
                    </w:rPr>
                  </w:pPr>
                </w:p>
              </w:tc>
            </w:tr>
            <w:tr w:rsidR="000823F0" w:rsidRPr="008E2753" w14:paraId="40ABB24A" w14:textId="77777777" w:rsidTr="004F2FCE">
              <w:trPr>
                <w:trHeight w:val="944"/>
              </w:trPr>
              <w:tc>
                <w:tcPr>
                  <w:tcW w:w="2757" w:type="dxa"/>
                  <w:vMerge/>
                </w:tcPr>
                <w:p w14:paraId="1AD33E51" w14:textId="77777777" w:rsidR="000823F0" w:rsidRPr="008E2753" w:rsidRDefault="000823F0" w:rsidP="004F2FCE">
                  <w:pPr>
                    <w:snapToGrid w:val="0"/>
                    <w:rPr>
                      <w:lang w:val="en-US"/>
                    </w:rPr>
                  </w:pPr>
                </w:p>
              </w:tc>
              <w:tc>
                <w:tcPr>
                  <w:tcW w:w="6020" w:type="dxa"/>
                  <w:gridSpan w:val="2"/>
                  <w:shd w:val="clear" w:color="auto" w:fill="auto"/>
                </w:tcPr>
                <w:p w14:paraId="350A5C3A" w14:textId="77777777" w:rsidR="000823F0" w:rsidRPr="008E2753" w:rsidRDefault="000823F0" w:rsidP="004F2FCE">
                  <w:pPr>
                    <w:snapToGrid w:val="0"/>
                    <w:rPr>
                      <w:b/>
                      <w:bCs w:val="0"/>
                      <w:lang w:val="en-US"/>
                    </w:rPr>
                  </w:pPr>
                  <w:r w:rsidRPr="008E2753">
                    <w:rPr>
                      <w:b/>
                      <w:lang w:val="en-US"/>
                    </w:rPr>
                    <w:t>Configuration for alignment:</w:t>
                  </w:r>
                </w:p>
                <w:p w14:paraId="6980FCC0" w14:textId="77777777" w:rsidR="000823F0" w:rsidRPr="008E2753" w:rsidRDefault="000823F0" w:rsidP="004F2FCE">
                  <w:pPr>
                    <w:numPr>
                      <w:ilvl w:val="0"/>
                      <w:numId w:val="40"/>
                    </w:numPr>
                    <w:tabs>
                      <w:tab w:val="num" w:pos="360"/>
                    </w:tabs>
                    <w:suppressAutoHyphens w:val="0"/>
                    <w:overflowPunct/>
                    <w:autoSpaceDE/>
                    <w:snapToGrid w:val="0"/>
                    <w:contextualSpacing/>
                    <w:textAlignment w:val="auto"/>
                    <w:rPr>
                      <w:lang w:val="en-US"/>
                    </w:rPr>
                  </w:pPr>
                  <w:r w:rsidRPr="008E2753">
                    <w:rPr>
                      <w:lang w:val="en-US"/>
                    </w:rPr>
                    <w:t>For the results with quantization, to use a sigmoid function in the encoder for normalization</w:t>
                  </w:r>
                </w:p>
                <w:p w14:paraId="146D503B" w14:textId="77777777" w:rsidR="000823F0" w:rsidRPr="008E2753" w:rsidRDefault="000823F0" w:rsidP="004F2FCE">
                  <w:pPr>
                    <w:numPr>
                      <w:ilvl w:val="1"/>
                      <w:numId w:val="40"/>
                    </w:numPr>
                    <w:tabs>
                      <w:tab w:val="num" w:pos="360"/>
                    </w:tabs>
                    <w:suppressAutoHyphens w:val="0"/>
                    <w:overflowPunct/>
                    <w:autoSpaceDE/>
                    <w:snapToGrid w:val="0"/>
                    <w:contextualSpacing/>
                    <w:textAlignment w:val="auto"/>
                    <w:rPr>
                      <w:lang w:val="en-US"/>
                    </w:rPr>
                  </w:pPr>
                  <w:r w:rsidRPr="008E2753">
                    <w:rPr>
                      <w:lang w:val="en-US"/>
                    </w:rPr>
                    <w:t>Sigmoid in the decoder is optional.</w:t>
                  </w:r>
                </w:p>
              </w:tc>
            </w:tr>
            <w:tr w:rsidR="000823F0" w:rsidRPr="008E2753" w14:paraId="71FD0585" w14:textId="77777777" w:rsidTr="004F2FCE">
              <w:trPr>
                <w:trHeight w:val="1171"/>
              </w:trPr>
              <w:tc>
                <w:tcPr>
                  <w:tcW w:w="2757" w:type="dxa"/>
                  <w:vMerge w:val="restart"/>
                </w:tcPr>
                <w:p w14:paraId="15E385F8" w14:textId="77777777" w:rsidR="000823F0" w:rsidRPr="008E2753" w:rsidRDefault="000823F0" w:rsidP="004F2FCE">
                  <w:pPr>
                    <w:snapToGrid w:val="0"/>
                    <w:rPr>
                      <w:lang w:val="en-US"/>
                    </w:rPr>
                  </w:pPr>
                  <w:r w:rsidRPr="008E2753">
                    <w:rPr>
                      <w:lang w:val="en-US"/>
                    </w:rPr>
                    <w:t>Use and configuration of drop-out</w:t>
                  </w:r>
                </w:p>
              </w:tc>
              <w:tc>
                <w:tcPr>
                  <w:tcW w:w="4012" w:type="dxa"/>
                </w:tcPr>
                <w:p w14:paraId="549740B4"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[Nokia]: Use of on single drop-out layer after FC layer in the encoder and decoder, Drop-out rate = 0.4.</w:t>
                  </w:r>
                </w:p>
                <w:p w14:paraId="499A096A" w14:textId="77777777" w:rsidR="000823F0" w:rsidRPr="008E2753" w:rsidRDefault="000823F0" w:rsidP="004F2FCE">
                  <w:pPr>
                    <w:numPr>
                      <w:ilvl w:val="0"/>
                      <w:numId w:val="36"/>
                    </w:numPr>
                    <w:tabs>
                      <w:tab w:val="num" w:pos="360"/>
                    </w:tabs>
                    <w:suppressAutoHyphens w:val="0"/>
                    <w:overflowPunct/>
                    <w:autoSpaceDE/>
                    <w:snapToGrid w:val="0"/>
                    <w:textAlignment w:val="auto"/>
                    <w:rPr>
                      <w:lang w:val="en-US"/>
                    </w:rPr>
                  </w:pPr>
                  <w:r w:rsidRPr="008E2753">
                    <w:rPr>
                      <w:rFonts w:hint="eastAsia"/>
                      <w:lang w:val="en-US"/>
                    </w:rPr>
                    <w:t>[CATT</w:t>
                  </w:r>
                  <w:r w:rsidRPr="008E2753">
                    <w:rPr>
                      <w:lang w:val="en-US"/>
                    </w:rPr>
                    <w:t>, QC</w:t>
                  </w:r>
                  <w:r w:rsidRPr="008E2753">
                    <w:rPr>
                      <w:rFonts w:hint="eastAsia"/>
                      <w:lang w:val="en-US"/>
                    </w:rPr>
                    <w:t>, ZTE</w:t>
                  </w:r>
                  <w:r w:rsidRPr="008E2753">
                    <w:rPr>
                      <w:lang w:val="en-US"/>
                    </w:rPr>
                    <w:t>, Apple, vivo, Intel, Ericsson</w:t>
                  </w:r>
                  <w:r w:rsidRPr="008E2753">
                    <w:rPr>
                      <w:rFonts w:hint="eastAsia"/>
                      <w:lang w:val="en-US"/>
                    </w:rPr>
                    <w:t>, CMCC]: No drop-out used.</w:t>
                  </w:r>
                </w:p>
              </w:tc>
              <w:tc>
                <w:tcPr>
                  <w:tcW w:w="2007" w:type="dxa"/>
                </w:tcPr>
                <w:p w14:paraId="3568010C" w14:textId="77777777" w:rsidR="000823F0" w:rsidRPr="008E2753" w:rsidRDefault="000823F0" w:rsidP="004F2FCE">
                  <w:pPr>
                    <w:snapToGrid w:val="0"/>
                    <w:rPr>
                      <w:lang w:val="en-US"/>
                    </w:rPr>
                  </w:pPr>
                </w:p>
              </w:tc>
            </w:tr>
            <w:tr w:rsidR="000823F0" w:rsidRPr="008E2753" w14:paraId="7FCDEEA9" w14:textId="77777777" w:rsidTr="004F2FCE">
              <w:trPr>
                <w:trHeight w:val="604"/>
              </w:trPr>
              <w:tc>
                <w:tcPr>
                  <w:tcW w:w="2757" w:type="dxa"/>
                  <w:vMerge/>
                </w:tcPr>
                <w:p w14:paraId="12C9A931" w14:textId="77777777" w:rsidR="000823F0" w:rsidRPr="008E2753" w:rsidRDefault="000823F0" w:rsidP="004F2FCE">
                  <w:pPr>
                    <w:snapToGrid w:val="0"/>
                    <w:rPr>
                      <w:lang w:val="en-US"/>
                    </w:rPr>
                  </w:pPr>
                </w:p>
              </w:tc>
              <w:tc>
                <w:tcPr>
                  <w:tcW w:w="6020" w:type="dxa"/>
                  <w:gridSpan w:val="2"/>
                </w:tcPr>
                <w:p w14:paraId="5D6C899A" w14:textId="77777777" w:rsidR="000823F0" w:rsidRPr="008E2753" w:rsidRDefault="000823F0" w:rsidP="004F2FCE">
                  <w:pPr>
                    <w:snapToGrid w:val="0"/>
                    <w:rPr>
                      <w:b/>
                      <w:bCs w:val="0"/>
                      <w:lang w:val="en-US"/>
                    </w:rPr>
                  </w:pPr>
                  <w:r w:rsidRPr="008E2753">
                    <w:rPr>
                      <w:b/>
                      <w:lang w:val="en-US"/>
                    </w:rPr>
                    <w:t>Configuration for alignment:</w:t>
                  </w:r>
                </w:p>
                <w:p w14:paraId="27E7B9C1" w14:textId="77777777" w:rsidR="000823F0" w:rsidRPr="008E2753" w:rsidRDefault="000823F0" w:rsidP="004F2FCE">
                  <w:pPr>
                    <w:numPr>
                      <w:ilvl w:val="0"/>
                      <w:numId w:val="43"/>
                    </w:numPr>
                    <w:suppressAutoHyphens w:val="0"/>
                    <w:overflowPunct/>
                    <w:autoSpaceDE/>
                    <w:snapToGrid w:val="0"/>
                    <w:contextualSpacing/>
                    <w:textAlignment w:val="auto"/>
                    <w:rPr>
                      <w:lang w:val="en-US"/>
                    </w:rPr>
                  </w:pPr>
                  <w:r w:rsidRPr="008E2753">
                    <w:rPr>
                      <w:lang w:val="en-US"/>
                    </w:rPr>
                    <w:t>Not to use drop-out layers</w:t>
                  </w:r>
                </w:p>
              </w:tc>
            </w:tr>
            <w:tr w:rsidR="000823F0" w:rsidRPr="008E2753" w14:paraId="5CB435B0" w14:textId="77777777" w:rsidTr="004F2FCE">
              <w:trPr>
                <w:trHeight w:val="2871"/>
              </w:trPr>
              <w:tc>
                <w:tcPr>
                  <w:tcW w:w="2757" w:type="dxa"/>
                  <w:vMerge w:val="restart"/>
                </w:tcPr>
                <w:p w14:paraId="1A49C986" w14:textId="77777777" w:rsidR="000823F0" w:rsidRPr="008E2753" w:rsidRDefault="000823F0" w:rsidP="004F2FCE">
                  <w:pPr>
                    <w:snapToGrid w:val="0"/>
                    <w:rPr>
                      <w:lang w:val="en-US"/>
                    </w:rPr>
                  </w:pPr>
                  <w:r w:rsidRPr="008E2753">
                    <w:rPr>
                      <w:lang w:val="en-US"/>
                    </w:rPr>
                    <w:t>Training loss function, use of regularization</w:t>
                  </w:r>
                </w:p>
              </w:tc>
              <w:tc>
                <w:tcPr>
                  <w:tcW w:w="4012" w:type="dxa"/>
                </w:tcPr>
                <w:p w14:paraId="1BC4E489"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[Nokia]: - SGCS with L2 regularization with weight decay, λ = 10</w:t>
                  </w:r>
                  <w:r w:rsidRPr="008E2753">
                    <w:rPr>
                      <w:vertAlign w:val="superscript"/>
                      <w:lang w:val="en-US"/>
                    </w:rPr>
                    <w:t>-2</w:t>
                  </w:r>
                </w:p>
                <w:p w14:paraId="6B8020DA"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[QC]: SGCS + additional terms for quantization aware training</w:t>
                  </w:r>
                </w:p>
                <w:p w14:paraId="2D79372B"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[Apple</w:t>
                  </w:r>
                  <w:r w:rsidRPr="008E2753">
                    <w:rPr>
                      <w:rFonts w:hint="eastAsia"/>
                      <w:lang w:val="en-US"/>
                    </w:rPr>
                    <w:t>, CATT, CMCC</w:t>
                  </w:r>
                  <w:r w:rsidRPr="008E2753">
                    <w:rPr>
                      <w:lang w:val="en-US"/>
                    </w:rPr>
                    <w:t>]: 1- SGCS</w:t>
                  </w:r>
                </w:p>
                <w:p w14:paraId="1E463CB9"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[R&amp;S, MTK, Intel]: SGCS</w:t>
                  </w:r>
                </w:p>
                <w:p w14:paraId="07943F5B" w14:textId="77777777" w:rsidR="000823F0" w:rsidRPr="008E2753" w:rsidRDefault="000823F0" w:rsidP="004F2FCE">
                  <w:pPr>
                    <w:numPr>
                      <w:ilvl w:val="0"/>
                      <w:numId w:val="36"/>
                    </w:numPr>
                    <w:tabs>
                      <w:tab w:val="num" w:pos="360"/>
                    </w:tabs>
                    <w:suppressAutoHyphens w:val="0"/>
                    <w:overflowPunct/>
                    <w:autoSpaceDE/>
                    <w:snapToGrid w:val="0"/>
                    <w:textAlignment w:val="auto"/>
                    <w:rPr>
                      <w:lang w:val="en-US"/>
                    </w:rPr>
                  </w:pPr>
                  <w:r w:rsidRPr="008E2753">
                    <w:rPr>
                      <w:lang w:val="en-US"/>
                    </w:rPr>
                    <w:t>[Ericsson]: NMSE</w:t>
                  </w:r>
                </w:p>
                <w:p w14:paraId="5D4F37BC" w14:textId="77777777" w:rsidR="000823F0" w:rsidRPr="008E2753" w:rsidRDefault="000823F0" w:rsidP="004F2FCE">
                  <w:pPr>
                    <w:numPr>
                      <w:ilvl w:val="0"/>
                      <w:numId w:val="36"/>
                    </w:numPr>
                    <w:tabs>
                      <w:tab w:val="num" w:pos="360"/>
                    </w:tabs>
                    <w:suppressAutoHyphens w:val="0"/>
                    <w:overflowPunct/>
                    <w:autoSpaceDE/>
                    <w:snapToGrid w:val="0"/>
                    <w:textAlignment w:val="auto"/>
                    <w:rPr>
                      <w:lang w:val="en-US"/>
                    </w:rPr>
                  </w:pPr>
                  <w:r w:rsidRPr="008E2753">
                    <w:rPr>
                      <w:rFonts w:hint="eastAsia"/>
                      <w:lang w:val="en-US"/>
                    </w:rPr>
                    <w:t>[ZTE]: MSE</w:t>
                  </w:r>
                </w:p>
                <w:p w14:paraId="431A118C" w14:textId="77777777" w:rsidR="000823F0" w:rsidRPr="008E2753" w:rsidRDefault="000823F0" w:rsidP="004F2FCE">
                  <w:pPr>
                    <w:numPr>
                      <w:ilvl w:val="0"/>
                      <w:numId w:val="36"/>
                    </w:numPr>
                    <w:tabs>
                      <w:tab w:val="num" w:pos="360"/>
                    </w:tabs>
                    <w:suppressAutoHyphens w:val="0"/>
                    <w:overflowPunct/>
                    <w:autoSpaceDE/>
                    <w:snapToGrid w:val="0"/>
                    <w:textAlignment w:val="auto"/>
                    <w:rPr>
                      <w:lang w:val="en-US"/>
                    </w:rPr>
                  </w:pPr>
                  <w:r w:rsidRPr="008E2753">
                    <w:rPr>
                      <w:lang w:val="en-US"/>
                    </w:rPr>
                    <w:t xml:space="preserve">[vivo]: </w:t>
                  </w:r>
                  <w:r w:rsidRPr="008E2753">
                    <w:rPr>
                      <w:rFonts w:hint="eastAsia"/>
                      <w:lang w:val="en-US"/>
                    </w:rPr>
                    <w:t>1</w:t>
                  </w:r>
                  <w:r w:rsidRPr="008E2753">
                    <w:rPr>
                      <w:lang w:val="en-US"/>
                    </w:rPr>
                    <w:t>-SGCS plus VQ loss for encoder output (MSE between original and quantized encoder output)</w:t>
                  </w:r>
                </w:p>
                <w:p w14:paraId="5A1FF110" w14:textId="77777777" w:rsidR="000823F0" w:rsidRPr="008E2753" w:rsidRDefault="000823F0" w:rsidP="004F2FCE">
                  <w:pPr>
                    <w:numPr>
                      <w:ilvl w:val="0"/>
                      <w:numId w:val="36"/>
                    </w:numPr>
                    <w:tabs>
                      <w:tab w:val="num" w:pos="360"/>
                    </w:tabs>
                    <w:suppressAutoHyphens w:val="0"/>
                    <w:overflowPunct/>
                    <w:autoSpaceDE/>
                    <w:snapToGrid w:val="0"/>
                    <w:textAlignment w:val="auto"/>
                    <w:rPr>
                      <w:lang w:val="en-US"/>
                    </w:rPr>
                  </w:pPr>
                  <w:r w:rsidRPr="008E2753">
                    <w:rPr>
                      <w:lang w:val="en-US"/>
                    </w:rPr>
                    <w:t>[Intel]: SGCS, no L1/L2 regularization</w:t>
                  </w:r>
                </w:p>
              </w:tc>
              <w:tc>
                <w:tcPr>
                  <w:tcW w:w="2007" w:type="dxa"/>
                </w:tcPr>
                <w:p w14:paraId="166FDE6A" w14:textId="77777777" w:rsidR="000823F0" w:rsidRPr="008E2753" w:rsidRDefault="000823F0" w:rsidP="004F2FCE">
                  <w:pPr>
                    <w:snapToGrid w:val="0"/>
                    <w:rPr>
                      <w:lang w:val="en-US"/>
                    </w:rPr>
                  </w:pPr>
                </w:p>
              </w:tc>
            </w:tr>
            <w:tr w:rsidR="000823F0" w:rsidRPr="008E2753" w14:paraId="44550070" w14:textId="77777777" w:rsidTr="004F2FCE">
              <w:trPr>
                <w:trHeight w:val="604"/>
              </w:trPr>
              <w:tc>
                <w:tcPr>
                  <w:tcW w:w="2757" w:type="dxa"/>
                  <w:vMerge/>
                </w:tcPr>
                <w:p w14:paraId="087C8F16" w14:textId="77777777" w:rsidR="000823F0" w:rsidRPr="008E2753" w:rsidRDefault="000823F0" w:rsidP="004F2FCE">
                  <w:pPr>
                    <w:snapToGrid w:val="0"/>
                    <w:rPr>
                      <w:lang w:val="en-US"/>
                    </w:rPr>
                  </w:pPr>
                </w:p>
              </w:tc>
              <w:tc>
                <w:tcPr>
                  <w:tcW w:w="6020" w:type="dxa"/>
                  <w:gridSpan w:val="2"/>
                </w:tcPr>
                <w:p w14:paraId="2D89F2EB" w14:textId="77777777" w:rsidR="000823F0" w:rsidRPr="008E2753" w:rsidRDefault="000823F0" w:rsidP="004F2FCE">
                  <w:pPr>
                    <w:snapToGrid w:val="0"/>
                    <w:rPr>
                      <w:b/>
                      <w:bCs w:val="0"/>
                      <w:lang w:val="en-US"/>
                    </w:rPr>
                  </w:pPr>
                  <w:r w:rsidRPr="008E2753">
                    <w:rPr>
                      <w:b/>
                      <w:lang w:val="en-US"/>
                    </w:rPr>
                    <w:t>Configuration for alignment:</w:t>
                  </w:r>
                </w:p>
                <w:p w14:paraId="2038F67E" w14:textId="77777777" w:rsidR="000823F0" w:rsidRPr="008E2753" w:rsidRDefault="000823F0" w:rsidP="004F2FCE">
                  <w:pPr>
                    <w:numPr>
                      <w:ilvl w:val="0"/>
                      <w:numId w:val="43"/>
                    </w:numPr>
                    <w:suppressAutoHyphens w:val="0"/>
                    <w:overflowPunct/>
                    <w:autoSpaceDE/>
                    <w:snapToGrid w:val="0"/>
                    <w:contextualSpacing/>
                    <w:textAlignment w:val="auto"/>
                    <w:rPr>
                      <w:lang w:val="en-US"/>
                    </w:rPr>
                  </w:pPr>
                  <w:r w:rsidRPr="008E2753">
                    <w:rPr>
                      <w:lang w:val="en-US"/>
                    </w:rPr>
                    <w:t>Use (1-SGCS) as loss function as reference</w:t>
                  </w:r>
                </w:p>
              </w:tc>
            </w:tr>
            <w:tr w:rsidR="000823F0" w:rsidRPr="008E2753" w14:paraId="5C46E4AE" w14:textId="77777777" w:rsidTr="004F2FCE">
              <w:trPr>
                <w:trHeight w:val="1209"/>
              </w:trPr>
              <w:tc>
                <w:tcPr>
                  <w:tcW w:w="2757" w:type="dxa"/>
                  <w:vMerge w:val="restart"/>
                </w:tcPr>
                <w:p w14:paraId="0BFE992A" w14:textId="77777777" w:rsidR="000823F0" w:rsidRPr="008E2753" w:rsidRDefault="000823F0" w:rsidP="004F2FCE">
                  <w:pPr>
                    <w:snapToGrid w:val="0"/>
                    <w:rPr>
                      <w:lang w:val="en-US"/>
                    </w:rPr>
                  </w:pPr>
                  <w:r w:rsidRPr="008E2753">
                    <w:rPr>
                      <w:lang w:val="en-US"/>
                    </w:rPr>
                    <w:t>Optimizer</w:t>
                  </w:r>
                </w:p>
              </w:tc>
              <w:tc>
                <w:tcPr>
                  <w:tcW w:w="4012" w:type="dxa"/>
                </w:tcPr>
                <w:p w14:paraId="414696E1"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[Samsung, QCM, Apple, MTK, Intel</w:t>
                  </w:r>
                  <w:r w:rsidRPr="008E2753">
                    <w:rPr>
                      <w:rFonts w:hint="eastAsia"/>
                      <w:lang w:val="en-US"/>
                    </w:rPr>
                    <w:t>, CATT</w:t>
                  </w:r>
                  <w:r w:rsidRPr="008E2753">
                    <w:rPr>
                      <w:lang w:val="en-US"/>
                    </w:rPr>
                    <w:t>, Ericsson</w:t>
                  </w:r>
                  <w:r w:rsidRPr="008E2753">
                    <w:rPr>
                      <w:rFonts w:hint="eastAsia"/>
                      <w:lang w:val="en-US"/>
                    </w:rPr>
                    <w:t>, CMCC</w:t>
                  </w:r>
                  <w:r w:rsidRPr="008E2753">
                    <w:rPr>
                      <w:lang w:val="en-US"/>
                    </w:rPr>
                    <w:t>]: Adam</w:t>
                  </w:r>
                </w:p>
                <w:p w14:paraId="4C171F89" w14:textId="77777777" w:rsidR="000823F0" w:rsidRPr="008E2753" w:rsidRDefault="000823F0" w:rsidP="004F2FCE">
                  <w:pPr>
                    <w:numPr>
                      <w:ilvl w:val="0"/>
                      <w:numId w:val="36"/>
                    </w:numPr>
                    <w:tabs>
                      <w:tab w:val="num" w:pos="360"/>
                    </w:tabs>
                    <w:suppressAutoHyphens w:val="0"/>
                    <w:overflowPunct/>
                    <w:autoSpaceDE/>
                    <w:snapToGrid w:val="0"/>
                    <w:textAlignment w:val="auto"/>
                    <w:rPr>
                      <w:lang w:val="en-US"/>
                    </w:rPr>
                  </w:pPr>
                  <w:r w:rsidRPr="008E2753">
                    <w:rPr>
                      <w:lang w:val="en-US"/>
                    </w:rPr>
                    <w:t xml:space="preserve">[Nokia]: </w:t>
                  </w:r>
                  <w:proofErr w:type="spellStart"/>
                  <w:r w:rsidRPr="008E2753">
                    <w:rPr>
                      <w:lang w:val="en-US"/>
                    </w:rPr>
                    <w:t>RMSProp</w:t>
                  </w:r>
                  <w:proofErr w:type="spellEnd"/>
                  <w:r w:rsidRPr="008E2753">
                    <w:rPr>
                      <w:lang w:val="en-US"/>
                    </w:rPr>
                    <w:t xml:space="preserve"> (Root Mean Square Propagation)</w:t>
                  </w:r>
                </w:p>
                <w:p w14:paraId="2E21B6E4" w14:textId="77777777" w:rsidR="000823F0" w:rsidRPr="008E2753" w:rsidRDefault="000823F0" w:rsidP="004F2FCE">
                  <w:pPr>
                    <w:numPr>
                      <w:ilvl w:val="0"/>
                      <w:numId w:val="36"/>
                    </w:numPr>
                    <w:tabs>
                      <w:tab w:val="num" w:pos="360"/>
                    </w:tabs>
                    <w:suppressAutoHyphens w:val="0"/>
                    <w:overflowPunct/>
                    <w:autoSpaceDE/>
                    <w:snapToGrid w:val="0"/>
                    <w:textAlignment w:val="auto"/>
                    <w:rPr>
                      <w:lang w:val="en-US"/>
                    </w:rPr>
                  </w:pPr>
                  <w:r w:rsidRPr="008E2753">
                    <w:rPr>
                      <w:rFonts w:hint="eastAsia"/>
                      <w:lang w:val="en-US"/>
                    </w:rPr>
                    <w:t>[ZTE</w:t>
                  </w:r>
                  <w:r w:rsidRPr="008E2753">
                    <w:rPr>
                      <w:lang w:val="en-US"/>
                    </w:rPr>
                    <w:t>, vivo</w:t>
                  </w:r>
                  <w:r w:rsidRPr="008E2753">
                    <w:rPr>
                      <w:rFonts w:hint="eastAsia"/>
                      <w:lang w:val="en-US"/>
                    </w:rPr>
                    <w:t xml:space="preserve">]: </w:t>
                  </w:r>
                  <w:proofErr w:type="spellStart"/>
                  <w:r w:rsidRPr="008E2753">
                    <w:rPr>
                      <w:lang w:val="en-US"/>
                    </w:rPr>
                    <w:t>Adam</w:t>
                  </w:r>
                  <w:r w:rsidRPr="008E2753">
                    <w:rPr>
                      <w:rFonts w:hint="eastAsia"/>
                      <w:lang w:val="en-US"/>
                    </w:rPr>
                    <w:t>W</w:t>
                  </w:r>
                  <w:proofErr w:type="spellEnd"/>
                </w:p>
              </w:tc>
              <w:tc>
                <w:tcPr>
                  <w:tcW w:w="2007" w:type="dxa"/>
                </w:tcPr>
                <w:p w14:paraId="5E7226C9" w14:textId="77777777" w:rsidR="000823F0" w:rsidRPr="008E2753" w:rsidRDefault="000823F0" w:rsidP="004F2FCE">
                  <w:pPr>
                    <w:snapToGrid w:val="0"/>
                    <w:rPr>
                      <w:lang w:val="en-US"/>
                    </w:rPr>
                  </w:pPr>
                </w:p>
              </w:tc>
            </w:tr>
            <w:tr w:rsidR="000823F0" w:rsidRPr="008E2753" w14:paraId="27AE012B" w14:textId="77777777" w:rsidTr="004F2FCE">
              <w:trPr>
                <w:trHeight w:val="604"/>
              </w:trPr>
              <w:tc>
                <w:tcPr>
                  <w:tcW w:w="2757" w:type="dxa"/>
                  <w:vMerge/>
                </w:tcPr>
                <w:p w14:paraId="26BFC420" w14:textId="77777777" w:rsidR="000823F0" w:rsidRPr="008E2753" w:rsidRDefault="000823F0" w:rsidP="004F2FCE">
                  <w:pPr>
                    <w:snapToGrid w:val="0"/>
                    <w:rPr>
                      <w:lang w:val="en-US"/>
                    </w:rPr>
                  </w:pPr>
                </w:p>
              </w:tc>
              <w:tc>
                <w:tcPr>
                  <w:tcW w:w="6020" w:type="dxa"/>
                  <w:gridSpan w:val="2"/>
                </w:tcPr>
                <w:p w14:paraId="25D3BC18" w14:textId="77777777" w:rsidR="000823F0" w:rsidRPr="008E2753" w:rsidRDefault="000823F0" w:rsidP="004F2FCE">
                  <w:pPr>
                    <w:snapToGrid w:val="0"/>
                    <w:rPr>
                      <w:b/>
                      <w:bCs w:val="0"/>
                      <w:lang w:val="en-US"/>
                    </w:rPr>
                  </w:pPr>
                  <w:r w:rsidRPr="008E2753">
                    <w:rPr>
                      <w:b/>
                      <w:lang w:val="en-US"/>
                    </w:rPr>
                    <w:t>Configuration for alignment:</w:t>
                  </w:r>
                </w:p>
                <w:p w14:paraId="46E3AE99" w14:textId="77777777" w:rsidR="000823F0" w:rsidRPr="008E2753" w:rsidRDefault="000823F0" w:rsidP="004F2FCE">
                  <w:pPr>
                    <w:numPr>
                      <w:ilvl w:val="0"/>
                      <w:numId w:val="43"/>
                    </w:numPr>
                    <w:suppressAutoHyphens w:val="0"/>
                    <w:overflowPunct/>
                    <w:autoSpaceDE/>
                    <w:snapToGrid w:val="0"/>
                    <w:contextualSpacing/>
                    <w:textAlignment w:val="auto"/>
                    <w:rPr>
                      <w:lang w:val="en-US"/>
                    </w:rPr>
                  </w:pPr>
                  <w:r w:rsidRPr="008E2753">
                    <w:rPr>
                      <w:lang w:val="en-US"/>
                    </w:rPr>
                    <w:t>Use Adam</w:t>
                  </w:r>
                </w:p>
              </w:tc>
            </w:tr>
            <w:tr w:rsidR="000823F0" w:rsidRPr="008E2753" w14:paraId="1EB80250" w14:textId="77777777" w:rsidTr="004F2FCE">
              <w:trPr>
                <w:trHeight w:val="2607"/>
              </w:trPr>
              <w:tc>
                <w:tcPr>
                  <w:tcW w:w="2757" w:type="dxa"/>
                  <w:vMerge w:val="restart"/>
                </w:tcPr>
                <w:p w14:paraId="596FA370" w14:textId="77777777" w:rsidR="000823F0" w:rsidRPr="008E2753" w:rsidRDefault="000823F0" w:rsidP="004F2FCE">
                  <w:pPr>
                    <w:snapToGrid w:val="0"/>
                    <w:rPr>
                      <w:lang w:val="en-US"/>
                    </w:rPr>
                  </w:pPr>
                  <w:r w:rsidRPr="008E2753">
                    <w:rPr>
                      <w:lang w:val="en-US"/>
                    </w:rPr>
                    <w:t>Learning rate</w:t>
                  </w:r>
                </w:p>
              </w:tc>
              <w:tc>
                <w:tcPr>
                  <w:tcW w:w="4012" w:type="dxa"/>
                </w:tcPr>
                <w:p w14:paraId="2ADDF135"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 xml:space="preserve">[Nokia]: </w:t>
                  </w:r>
                </w:p>
                <w:p w14:paraId="1F7B38DA"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[QC, R&amp;S</w:t>
                  </w:r>
                  <w:r w:rsidRPr="008E2753">
                    <w:rPr>
                      <w:rFonts w:hint="eastAsia"/>
                      <w:lang w:val="en-US"/>
                    </w:rPr>
                    <w:t>, CATT</w:t>
                  </w:r>
                  <w:r w:rsidRPr="008E2753">
                    <w:rPr>
                      <w:lang w:val="en-US"/>
                    </w:rPr>
                    <w:t>, Ericsson]: 10^-4</w:t>
                  </w:r>
                </w:p>
                <w:p w14:paraId="5540B852" w14:textId="77777777" w:rsidR="000823F0" w:rsidRPr="008E2753" w:rsidRDefault="000823F0" w:rsidP="004F2FCE">
                  <w:pPr>
                    <w:numPr>
                      <w:ilvl w:val="1"/>
                      <w:numId w:val="36"/>
                    </w:numPr>
                    <w:tabs>
                      <w:tab w:val="num" w:pos="360"/>
                    </w:tabs>
                    <w:suppressAutoHyphens w:val="0"/>
                    <w:overflowPunct/>
                    <w:autoSpaceDE/>
                    <w:snapToGrid w:val="0"/>
                    <w:contextualSpacing/>
                    <w:textAlignment w:val="auto"/>
                    <w:rPr>
                      <w:lang w:val="en-US"/>
                    </w:rPr>
                  </w:pPr>
                  <w:r w:rsidRPr="008E2753">
                    <w:rPr>
                      <w:lang w:val="en-US"/>
                    </w:rPr>
                    <w:t>[R&amp;S]: Learning rate adaptation: Reduce on plateau by factor 0.5 with patience of 50 epochs.</w:t>
                  </w:r>
                </w:p>
                <w:p w14:paraId="2EEBF350"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 xml:space="preserve">[Apple]: </w:t>
                  </w:r>
                  <w:r w:rsidRPr="008E2753">
                    <w:rPr>
                      <w:rFonts w:eastAsia="Yu Mincho"/>
                      <w:lang w:val="en-US" w:eastAsia="ja-JP"/>
                    </w:rPr>
                    <w:t>0.0025</w:t>
                  </w:r>
                </w:p>
                <w:p w14:paraId="2CE20F84"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rFonts w:eastAsia="Yu Mincho"/>
                      <w:lang w:val="en-US" w:eastAsia="ja-JP"/>
                    </w:rPr>
                    <w:t>[Samsung, Intel, MTK</w:t>
                  </w:r>
                  <w:r w:rsidRPr="008E2753">
                    <w:rPr>
                      <w:rFonts w:hint="eastAsia"/>
                      <w:lang w:val="en-US"/>
                    </w:rPr>
                    <w:t>, CMCC</w:t>
                  </w:r>
                  <w:r w:rsidRPr="008E2753">
                    <w:rPr>
                      <w:rFonts w:eastAsia="Yu Mincho"/>
                      <w:lang w:val="en-US" w:eastAsia="ja-JP"/>
                    </w:rPr>
                    <w:t>]: 0.001</w:t>
                  </w:r>
                </w:p>
                <w:p w14:paraId="777A116B"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rFonts w:hint="eastAsia"/>
                      <w:lang w:val="en-US"/>
                    </w:rPr>
                    <w:t>[ZTE]:1.5e-3</w:t>
                  </w:r>
                </w:p>
                <w:p w14:paraId="20FB273D"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 xml:space="preserve">[vivo]: Warm-up to initial </w:t>
                  </w:r>
                  <w:proofErr w:type="spellStart"/>
                  <w:r w:rsidRPr="008E2753">
                    <w:rPr>
                      <w:lang w:val="en-US"/>
                    </w:rPr>
                    <w:t>lr</w:t>
                  </w:r>
                  <w:proofErr w:type="spellEnd"/>
                  <w:r w:rsidRPr="008E2753">
                    <w:rPr>
                      <w:lang w:val="en-US"/>
                    </w:rPr>
                    <w:t xml:space="preserve"> 1e-3 and then linearly decay to final </w:t>
                  </w:r>
                  <w:proofErr w:type="spellStart"/>
                  <w:r w:rsidRPr="008E2753">
                    <w:rPr>
                      <w:lang w:val="en-US"/>
                    </w:rPr>
                    <w:t>lr</w:t>
                  </w:r>
                  <w:proofErr w:type="spellEnd"/>
                  <w:r w:rsidRPr="008E2753">
                    <w:rPr>
                      <w:lang w:val="en-US"/>
                    </w:rPr>
                    <w:t xml:space="preserve"> 8e-4, update after each batch</w:t>
                  </w:r>
                </w:p>
              </w:tc>
              <w:tc>
                <w:tcPr>
                  <w:tcW w:w="2007" w:type="dxa"/>
                </w:tcPr>
                <w:p w14:paraId="5E1D2241" w14:textId="77777777" w:rsidR="000823F0" w:rsidRPr="008E2753" w:rsidRDefault="000823F0" w:rsidP="004F2FCE">
                  <w:pPr>
                    <w:snapToGrid w:val="0"/>
                    <w:rPr>
                      <w:lang w:val="en-US"/>
                    </w:rPr>
                  </w:pPr>
                </w:p>
              </w:tc>
            </w:tr>
            <w:tr w:rsidR="000823F0" w:rsidRPr="008E2753" w14:paraId="5283646D" w14:textId="77777777" w:rsidTr="004F2FCE">
              <w:trPr>
                <w:trHeight w:val="604"/>
              </w:trPr>
              <w:tc>
                <w:tcPr>
                  <w:tcW w:w="2757" w:type="dxa"/>
                  <w:vMerge/>
                </w:tcPr>
                <w:p w14:paraId="143D83B8" w14:textId="77777777" w:rsidR="000823F0" w:rsidRPr="008E2753" w:rsidRDefault="000823F0" w:rsidP="004F2FCE">
                  <w:pPr>
                    <w:snapToGrid w:val="0"/>
                    <w:rPr>
                      <w:lang w:val="en-US"/>
                    </w:rPr>
                  </w:pPr>
                </w:p>
              </w:tc>
              <w:tc>
                <w:tcPr>
                  <w:tcW w:w="6020" w:type="dxa"/>
                  <w:gridSpan w:val="2"/>
                </w:tcPr>
                <w:p w14:paraId="16F2D65B" w14:textId="77777777" w:rsidR="000823F0" w:rsidRPr="008E2753" w:rsidRDefault="000823F0" w:rsidP="004F2FCE">
                  <w:pPr>
                    <w:snapToGrid w:val="0"/>
                    <w:rPr>
                      <w:b/>
                      <w:bCs w:val="0"/>
                      <w:lang w:val="en-US"/>
                    </w:rPr>
                  </w:pPr>
                  <w:r w:rsidRPr="008E2753">
                    <w:rPr>
                      <w:b/>
                      <w:lang w:val="en-US"/>
                    </w:rPr>
                    <w:t>Configuration for alignment:</w:t>
                  </w:r>
                </w:p>
                <w:p w14:paraId="7D16107C" w14:textId="77777777" w:rsidR="000823F0" w:rsidRPr="008E2753" w:rsidRDefault="000823F0" w:rsidP="004F2FCE">
                  <w:pPr>
                    <w:numPr>
                      <w:ilvl w:val="0"/>
                      <w:numId w:val="43"/>
                    </w:numPr>
                    <w:suppressAutoHyphens w:val="0"/>
                    <w:overflowPunct/>
                    <w:autoSpaceDE/>
                    <w:snapToGrid w:val="0"/>
                    <w:contextualSpacing/>
                    <w:textAlignment w:val="auto"/>
                    <w:rPr>
                      <w:lang w:val="en-US"/>
                    </w:rPr>
                  </w:pPr>
                  <w:r w:rsidRPr="008E2753">
                    <w:rPr>
                      <w:lang w:val="en-US"/>
                    </w:rPr>
                    <w:t xml:space="preserve">Fixed learning rate of 10^-4 </w:t>
                  </w:r>
                </w:p>
              </w:tc>
            </w:tr>
            <w:tr w:rsidR="000823F0" w:rsidRPr="008E2753" w14:paraId="5FA2F742" w14:textId="77777777" w:rsidTr="004F2FCE">
              <w:trPr>
                <w:trHeight w:val="982"/>
              </w:trPr>
              <w:tc>
                <w:tcPr>
                  <w:tcW w:w="2757" w:type="dxa"/>
                  <w:vMerge w:val="restart"/>
                </w:tcPr>
                <w:p w14:paraId="15B07B59" w14:textId="77777777" w:rsidR="000823F0" w:rsidRPr="008E2753" w:rsidRDefault="000823F0" w:rsidP="004F2FCE">
                  <w:pPr>
                    <w:snapToGrid w:val="0"/>
                    <w:rPr>
                      <w:lang w:val="en-US"/>
                    </w:rPr>
                  </w:pPr>
                  <w:r w:rsidRPr="008E2753">
                    <w:rPr>
                      <w:lang w:val="en-US"/>
                    </w:rPr>
                    <w:t>Batch size</w:t>
                  </w:r>
                </w:p>
              </w:tc>
              <w:tc>
                <w:tcPr>
                  <w:tcW w:w="4012" w:type="dxa"/>
                </w:tcPr>
                <w:p w14:paraId="2E78BF54"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[Nokia]:1024</w:t>
                  </w:r>
                </w:p>
                <w:p w14:paraId="6950C39E"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[QC, MTK</w:t>
                  </w:r>
                  <w:r w:rsidRPr="008E2753">
                    <w:rPr>
                      <w:rFonts w:hint="eastAsia"/>
                      <w:lang w:val="en-US"/>
                    </w:rPr>
                    <w:t>, CMCC</w:t>
                  </w:r>
                  <w:r w:rsidRPr="008E2753">
                    <w:rPr>
                      <w:lang w:val="en-US"/>
                    </w:rPr>
                    <w:t>]: 128</w:t>
                  </w:r>
                </w:p>
                <w:p w14:paraId="5A6D76E3"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[Apple]: 256</w:t>
                  </w:r>
                </w:p>
                <w:p w14:paraId="3476D149"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rFonts w:eastAsia="Yu Mincho"/>
                      <w:lang w:val="en-US" w:eastAsia="ja-JP"/>
                    </w:rPr>
                    <w:t>[Samsung]: 200</w:t>
                  </w:r>
                </w:p>
                <w:p w14:paraId="4D47A9CC"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rFonts w:eastAsia="Yu Mincho"/>
                      <w:lang w:val="en-US" w:eastAsia="ja-JP"/>
                    </w:rPr>
                    <w:t>[R&amp;S</w:t>
                  </w:r>
                  <w:r w:rsidRPr="008E2753">
                    <w:rPr>
                      <w:rFonts w:hint="eastAsia"/>
                      <w:lang w:val="en-US"/>
                    </w:rPr>
                    <w:t>, CATT</w:t>
                  </w:r>
                  <w:r w:rsidRPr="008E2753">
                    <w:rPr>
                      <w:lang w:val="en-US"/>
                    </w:rPr>
                    <w:t>, vivo, Ericsson</w:t>
                  </w:r>
                  <w:r w:rsidRPr="008E2753">
                    <w:rPr>
                      <w:rFonts w:eastAsia="Yu Mincho"/>
                      <w:lang w:val="en-US" w:eastAsia="ja-JP"/>
                    </w:rPr>
                    <w:t>]: 512</w:t>
                  </w:r>
                </w:p>
                <w:p w14:paraId="5149CD80" w14:textId="77777777" w:rsidR="000823F0" w:rsidRPr="008E2753" w:rsidRDefault="000823F0" w:rsidP="004F2FCE">
                  <w:pPr>
                    <w:numPr>
                      <w:ilvl w:val="0"/>
                      <w:numId w:val="36"/>
                    </w:numPr>
                    <w:tabs>
                      <w:tab w:val="num" w:pos="360"/>
                    </w:tabs>
                    <w:suppressAutoHyphens w:val="0"/>
                    <w:overflowPunct/>
                    <w:autoSpaceDE/>
                    <w:snapToGrid w:val="0"/>
                    <w:textAlignment w:val="auto"/>
                    <w:rPr>
                      <w:lang w:val="en-US"/>
                    </w:rPr>
                  </w:pPr>
                  <w:r w:rsidRPr="008E2753">
                    <w:rPr>
                      <w:rFonts w:eastAsia="Yu Mincho"/>
                      <w:lang w:val="en-US" w:eastAsia="ja-JP"/>
                    </w:rPr>
                    <w:lastRenderedPageBreak/>
                    <w:t>[Ericsson]: 32</w:t>
                  </w:r>
                </w:p>
                <w:p w14:paraId="175D91E7" w14:textId="77777777" w:rsidR="000823F0" w:rsidRPr="008E2753" w:rsidRDefault="000823F0" w:rsidP="004F2FCE">
                  <w:pPr>
                    <w:numPr>
                      <w:ilvl w:val="0"/>
                      <w:numId w:val="36"/>
                    </w:numPr>
                    <w:tabs>
                      <w:tab w:val="num" w:pos="360"/>
                    </w:tabs>
                    <w:suppressAutoHyphens w:val="0"/>
                    <w:overflowPunct/>
                    <w:autoSpaceDE/>
                    <w:snapToGrid w:val="0"/>
                    <w:textAlignment w:val="auto"/>
                    <w:rPr>
                      <w:lang w:val="en-US"/>
                    </w:rPr>
                  </w:pPr>
                  <w:r w:rsidRPr="008E2753">
                    <w:rPr>
                      <w:rFonts w:eastAsia="Yu Mincho"/>
                      <w:lang w:val="en-US" w:eastAsia="ja-JP"/>
                    </w:rPr>
                    <w:t>[Intel]: 10</w:t>
                  </w:r>
                </w:p>
                <w:p w14:paraId="7BB2FBB1" w14:textId="77777777" w:rsidR="000823F0" w:rsidRPr="008E2753" w:rsidRDefault="000823F0" w:rsidP="004F2FCE">
                  <w:pPr>
                    <w:numPr>
                      <w:ilvl w:val="0"/>
                      <w:numId w:val="36"/>
                    </w:numPr>
                    <w:tabs>
                      <w:tab w:val="num" w:pos="360"/>
                    </w:tabs>
                    <w:suppressAutoHyphens w:val="0"/>
                    <w:overflowPunct/>
                    <w:autoSpaceDE/>
                    <w:snapToGrid w:val="0"/>
                    <w:textAlignment w:val="auto"/>
                    <w:rPr>
                      <w:lang w:val="en-US"/>
                    </w:rPr>
                  </w:pPr>
                  <w:r w:rsidRPr="008E2753">
                    <w:rPr>
                      <w:rFonts w:hint="eastAsia"/>
                      <w:lang w:val="en-US"/>
                    </w:rPr>
                    <w:t>[ZTE]:400</w:t>
                  </w:r>
                </w:p>
              </w:tc>
              <w:tc>
                <w:tcPr>
                  <w:tcW w:w="2007" w:type="dxa"/>
                </w:tcPr>
                <w:p w14:paraId="1C6EBF06" w14:textId="77777777" w:rsidR="000823F0" w:rsidRPr="008E2753" w:rsidRDefault="000823F0" w:rsidP="004F2FCE">
                  <w:pPr>
                    <w:snapToGrid w:val="0"/>
                    <w:rPr>
                      <w:lang w:val="en-US"/>
                    </w:rPr>
                  </w:pPr>
                </w:p>
              </w:tc>
            </w:tr>
            <w:tr w:rsidR="000823F0" w:rsidRPr="008E2753" w14:paraId="13CF994A" w14:textId="77777777" w:rsidTr="004F2FCE">
              <w:trPr>
                <w:trHeight w:val="982"/>
              </w:trPr>
              <w:tc>
                <w:tcPr>
                  <w:tcW w:w="2757" w:type="dxa"/>
                  <w:vMerge/>
                </w:tcPr>
                <w:p w14:paraId="09F49405" w14:textId="77777777" w:rsidR="000823F0" w:rsidRPr="008E2753" w:rsidRDefault="000823F0" w:rsidP="004F2FCE">
                  <w:pPr>
                    <w:snapToGrid w:val="0"/>
                    <w:rPr>
                      <w:lang w:val="en-US"/>
                    </w:rPr>
                  </w:pPr>
                </w:p>
              </w:tc>
              <w:tc>
                <w:tcPr>
                  <w:tcW w:w="6020" w:type="dxa"/>
                  <w:gridSpan w:val="2"/>
                </w:tcPr>
                <w:p w14:paraId="06DF2CA8" w14:textId="77777777" w:rsidR="000823F0" w:rsidRPr="008E2753" w:rsidRDefault="000823F0" w:rsidP="004F2FCE">
                  <w:pPr>
                    <w:snapToGrid w:val="0"/>
                    <w:rPr>
                      <w:b/>
                      <w:bCs w:val="0"/>
                      <w:lang w:val="en-US"/>
                    </w:rPr>
                  </w:pPr>
                  <w:r w:rsidRPr="008E2753">
                    <w:rPr>
                      <w:b/>
                      <w:lang w:val="en-US"/>
                    </w:rPr>
                    <w:t>Configuration for alignment:</w:t>
                  </w:r>
                </w:p>
                <w:p w14:paraId="3AC0DC48" w14:textId="77777777" w:rsidR="000823F0" w:rsidRPr="008E2753" w:rsidRDefault="000823F0" w:rsidP="004F2FCE">
                  <w:pPr>
                    <w:numPr>
                      <w:ilvl w:val="0"/>
                      <w:numId w:val="43"/>
                    </w:numPr>
                    <w:suppressAutoHyphens w:val="0"/>
                    <w:overflowPunct/>
                    <w:autoSpaceDE/>
                    <w:snapToGrid w:val="0"/>
                    <w:contextualSpacing/>
                    <w:textAlignment w:val="auto"/>
                    <w:rPr>
                      <w:lang w:val="en-US"/>
                    </w:rPr>
                  </w:pPr>
                  <w:r w:rsidRPr="008E2753">
                    <w:rPr>
                      <w:lang w:val="en-US"/>
                    </w:rPr>
                    <w:t>256</w:t>
                  </w:r>
                </w:p>
              </w:tc>
            </w:tr>
            <w:tr w:rsidR="000823F0" w:rsidRPr="008E2753" w14:paraId="1F469E83" w14:textId="77777777" w:rsidTr="004F2FCE">
              <w:trPr>
                <w:trHeight w:val="1247"/>
              </w:trPr>
              <w:tc>
                <w:tcPr>
                  <w:tcW w:w="2757" w:type="dxa"/>
                  <w:vMerge w:val="restart"/>
                </w:tcPr>
                <w:p w14:paraId="1E386B46" w14:textId="77777777" w:rsidR="000823F0" w:rsidRPr="008E2753" w:rsidRDefault="000823F0" w:rsidP="004F2FCE">
                  <w:pPr>
                    <w:snapToGrid w:val="0"/>
                    <w:rPr>
                      <w:lang w:val="en-US"/>
                    </w:rPr>
                  </w:pPr>
                  <w:r w:rsidRPr="008E2753">
                    <w:rPr>
                      <w:lang w:val="en-US"/>
                    </w:rPr>
                    <w:t>(Max) Number of epochs</w:t>
                  </w:r>
                </w:p>
              </w:tc>
              <w:tc>
                <w:tcPr>
                  <w:tcW w:w="4012" w:type="dxa"/>
                </w:tcPr>
                <w:p w14:paraId="75782987"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[QC]: 150</w:t>
                  </w:r>
                </w:p>
                <w:p w14:paraId="1DDE1CBA"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[Apple, vivo, Intel]: 100</w:t>
                  </w:r>
                </w:p>
                <w:p w14:paraId="6D00C8A2"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[R&amp;S, Nokia</w:t>
                  </w:r>
                  <w:r w:rsidRPr="008E2753">
                    <w:rPr>
                      <w:rFonts w:hint="eastAsia"/>
                      <w:lang w:val="en-US"/>
                    </w:rPr>
                    <w:t>, CATT</w:t>
                  </w:r>
                  <w:r w:rsidRPr="008E2753">
                    <w:rPr>
                      <w:lang w:val="en-US"/>
                    </w:rPr>
                    <w:t>]: 200</w:t>
                  </w:r>
                </w:p>
                <w:p w14:paraId="521DF07A" w14:textId="77777777" w:rsidR="000823F0" w:rsidRPr="008E2753" w:rsidRDefault="000823F0" w:rsidP="004F2FCE">
                  <w:pPr>
                    <w:numPr>
                      <w:ilvl w:val="0"/>
                      <w:numId w:val="36"/>
                    </w:numPr>
                    <w:tabs>
                      <w:tab w:val="num" w:pos="360"/>
                    </w:tabs>
                    <w:suppressAutoHyphens w:val="0"/>
                    <w:overflowPunct/>
                    <w:autoSpaceDE/>
                    <w:snapToGrid w:val="0"/>
                    <w:textAlignment w:val="auto"/>
                    <w:rPr>
                      <w:lang w:val="en-US"/>
                    </w:rPr>
                  </w:pPr>
                  <w:r w:rsidRPr="008E2753">
                    <w:rPr>
                      <w:lang w:val="en-US"/>
                    </w:rPr>
                    <w:t>[MTK</w:t>
                  </w:r>
                  <w:r w:rsidRPr="008E2753">
                    <w:rPr>
                      <w:rFonts w:hint="eastAsia"/>
                      <w:lang w:val="en-US"/>
                    </w:rPr>
                    <w:t>, ZTE</w:t>
                  </w:r>
                  <w:r w:rsidRPr="008E2753">
                    <w:rPr>
                      <w:lang w:val="en-US"/>
                    </w:rPr>
                    <w:t>]: 300</w:t>
                  </w:r>
                </w:p>
                <w:p w14:paraId="619F5B73" w14:textId="77777777" w:rsidR="000823F0" w:rsidRPr="008E2753" w:rsidRDefault="000823F0" w:rsidP="004F2FCE">
                  <w:pPr>
                    <w:numPr>
                      <w:ilvl w:val="0"/>
                      <w:numId w:val="36"/>
                    </w:numPr>
                    <w:tabs>
                      <w:tab w:val="num" w:pos="360"/>
                    </w:tabs>
                    <w:suppressAutoHyphens w:val="0"/>
                    <w:overflowPunct/>
                    <w:autoSpaceDE/>
                    <w:snapToGrid w:val="0"/>
                    <w:textAlignment w:val="auto"/>
                    <w:rPr>
                      <w:lang w:val="en-US"/>
                    </w:rPr>
                  </w:pPr>
                  <w:r w:rsidRPr="008E2753">
                    <w:rPr>
                      <w:rFonts w:hint="eastAsia"/>
                      <w:lang w:val="en-US"/>
                    </w:rPr>
                    <w:t>[CMCC]: 500</w:t>
                  </w:r>
                </w:p>
              </w:tc>
              <w:tc>
                <w:tcPr>
                  <w:tcW w:w="2007" w:type="dxa"/>
                </w:tcPr>
                <w:p w14:paraId="39843088" w14:textId="77777777" w:rsidR="000823F0" w:rsidRPr="008E2753" w:rsidRDefault="000823F0" w:rsidP="004F2FCE">
                  <w:pPr>
                    <w:snapToGrid w:val="0"/>
                    <w:rPr>
                      <w:lang w:val="en-US"/>
                    </w:rPr>
                  </w:pPr>
                </w:p>
              </w:tc>
            </w:tr>
            <w:tr w:rsidR="000823F0" w:rsidRPr="008E2753" w14:paraId="20805146" w14:textId="77777777" w:rsidTr="004F2FCE">
              <w:trPr>
                <w:trHeight w:val="566"/>
              </w:trPr>
              <w:tc>
                <w:tcPr>
                  <w:tcW w:w="2757" w:type="dxa"/>
                  <w:vMerge/>
                </w:tcPr>
                <w:p w14:paraId="733BB78B" w14:textId="77777777" w:rsidR="000823F0" w:rsidRPr="008E2753" w:rsidRDefault="000823F0" w:rsidP="004F2FCE">
                  <w:pPr>
                    <w:snapToGrid w:val="0"/>
                    <w:rPr>
                      <w:lang w:val="en-US"/>
                    </w:rPr>
                  </w:pPr>
                </w:p>
              </w:tc>
              <w:tc>
                <w:tcPr>
                  <w:tcW w:w="6020" w:type="dxa"/>
                  <w:gridSpan w:val="2"/>
                </w:tcPr>
                <w:p w14:paraId="54FD32ED" w14:textId="77777777" w:rsidR="000823F0" w:rsidRPr="008E2753" w:rsidRDefault="000823F0" w:rsidP="004F2FCE">
                  <w:pPr>
                    <w:snapToGrid w:val="0"/>
                    <w:rPr>
                      <w:b/>
                      <w:bCs w:val="0"/>
                      <w:lang w:val="en-US"/>
                    </w:rPr>
                  </w:pPr>
                  <w:r w:rsidRPr="008E2753">
                    <w:rPr>
                      <w:b/>
                      <w:lang w:val="en-US"/>
                    </w:rPr>
                    <w:t>Configuration for alignment:</w:t>
                  </w:r>
                </w:p>
                <w:p w14:paraId="10978970" w14:textId="77777777" w:rsidR="000823F0" w:rsidRPr="008E2753" w:rsidRDefault="000823F0" w:rsidP="004F2FCE">
                  <w:pPr>
                    <w:numPr>
                      <w:ilvl w:val="0"/>
                      <w:numId w:val="43"/>
                    </w:numPr>
                    <w:suppressAutoHyphens w:val="0"/>
                    <w:overflowPunct/>
                    <w:autoSpaceDE/>
                    <w:snapToGrid w:val="0"/>
                    <w:contextualSpacing/>
                    <w:textAlignment w:val="auto"/>
                    <w:rPr>
                      <w:lang w:val="en-US"/>
                    </w:rPr>
                  </w:pPr>
                  <w:r w:rsidRPr="008E2753">
                    <w:rPr>
                      <w:lang w:val="en-US"/>
                    </w:rPr>
                    <w:t>150 epochs</w:t>
                  </w:r>
                </w:p>
              </w:tc>
            </w:tr>
            <w:tr w:rsidR="000823F0" w:rsidRPr="008E2753" w14:paraId="71BE9630" w14:textId="77777777" w:rsidTr="004F2FCE">
              <w:trPr>
                <w:trHeight w:val="2116"/>
              </w:trPr>
              <w:tc>
                <w:tcPr>
                  <w:tcW w:w="2757" w:type="dxa"/>
                  <w:vMerge w:val="restart"/>
                </w:tcPr>
                <w:p w14:paraId="75BABE1F" w14:textId="77777777" w:rsidR="000823F0" w:rsidRPr="008E2753" w:rsidRDefault="000823F0" w:rsidP="004F2FCE">
                  <w:pPr>
                    <w:snapToGrid w:val="0"/>
                    <w:rPr>
                      <w:lang w:val="en-US"/>
                    </w:rPr>
                  </w:pPr>
                  <w:r w:rsidRPr="008E2753">
                    <w:rPr>
                      <w:lang w:val="en-US"/>
                    </w:rPr>
                    <w:t>Stopping criteria</w:t>
                  </w:r>
                </w:p>
              </w:tc>
              <w:tc>
                <w:tcPr>
                  <w:tcW w:w="4012" w:type="dxa"/>
                </w:tcPr>
                <w:p w14:paraId="181CA759"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[Nokia, Apple</w:t>
                  </w:r>
                  <w:r w:rsidRPr="008E2753">
                    <w:rPr>
                      <w:rFonts w:hint="eastAsia"/>
                      <w:lang w:val="en-US"/>
                    </w:rPr>
                    <w:t>, CATT</w:t>
                  </w:r>
                  <w:r w:rsidRPr="008E2753">
                    <w:rPr>
                      <w:lang w:val="en-US"/>
                    </w:rPr>
                    <w:t>, QC</w:t>
                  </w:r>
                  <w:r w:rsidRPr="008E2753">
                    <w:rPr>
                      <w:rFonts w:hint="eastAsia"/>
                      <w:lang w:val="en-US"/>
                    </w:rPr>
                    <w:t>, ZTE</w:t>
                  </w:r>
                  <w:r w:rsidRPr="008E2753">
                    <w:rPr>
                      <w:lang w:val="en-US"/>
                    </w:rPr>
                    <w:t>, Intel</w:t>
                  </w:r>
                  <w:r w:rsidRPr="008E2753">
                    <w:rPr>
                      <w:rFonts w:hint="eastAsia"/>
                      <w:lang w:val="en-US"/>
                    </w:rPr>
                    <w:t>, CMCC</w:t>
                  </w:r>
                  <w:r w:rsidRPr="008E2753">
                    <w:rPr>
                      <w:lang w:val="en-US"/>
                    </w:rPr>
                    <w:t>]: No change in metric over a given number of epochs</w:t>
                  </w:r>
                </w:p>
                <w:p w14:paraId="1E4CAD05" w14:textId="77777777" w:rsidR="000823F0" w:rsidRPr="008E2753" w:rsidRDefault="000823F0" w:rsidP="004F2FCE">
                  <w:pPr>
                    <w:numPr>
                      <w:ilvl w:val="1"/>
                      <w:numId w:val="36"/>
                    </w:numPr>
                    <w:tabs>
                      <w:tab w:val="num" w:pos="360"/>
                    </w:tabs>
                    <w:suppressAutoHyphens w:val="0"/>
                    <w:overflowPunct/>
                    <w:autoSpaceDE/>
                    <w:snapToGrid w:val="0"/>
                    <w:textAlignment w:val="auto"/>
                    <w:rPr>
                      <w:lang w:val="en-US"/>
                    </w:rPr>
                  </w:pPr>
                  <w:r w:rsidRPr="008E2753">
                    <w:rPr>
                      <w:lang w:val="en-US"/>
                    </w:rPr>
                    <w:t>Validation patience: [Intel, Nokia] 10, [QC] 50</w:t>
                  </w:r>
                </w:p>
                <w:p w14:paraId="7E964851" w14:textId="77777777" w:rsidR="000823F0" w:rsidRPr="008E2753" w:rsidRDefault="000823F0" w:rsidP="004F2FCE">
                  <w:pPr>
                    <w:numPr>
                      <w:ilvl w:val="1"/>
                      <w:numId w:val="36"/>
                    </w:numPr>
                    <w:tabs>
                      <w:tab w:val="num" w:pos="360"/>
                    </w:tabs>
                    <w:suppressAutoHyphens w:val="0"/>
                    <w:overflowPunct/>
                    <w:autoSpaceDE/>
                    <w:snapToGrid w:val="0"/>
                    <w:textAlignment w:val="auto"/>
                    <w:rPr>
                      <w:lang w:val="en-US"/>
                    </w:rPr>
                  </w:pPr>
                  <w:r w:rsidRPr="008E2753">
                    <w:rPr>
                      <w:lang w:val="en-US"/>
                    </w:rPr>
                    <w:t>+ Ericsson with constraint on max Epochs</w:t>
                  </w:r>
                </w:p>
                <w:p w14:paraId="666151C5" w14:textId="77777777" w:rsidR="000823F0" w:rsidRPr="008E2753" w:rsidRDefault="000823F0" w:rsidP="004F2FCE">
                  <w:pPr>
                    <w:numPr>
                      <w:ilvl w:val="0"/>
                      <w:numId w:val="36"/>
                    </w:numPr>
                    <w:tabs>
                      <w:tab w:val="num" w:pos="360"/>
                    </w:tabs>
                    <w:suppressAutoHyphens w:val="0"/>
                    <w:overflowPunct/>
                    <w:autoSpaceDE/>
                    <w:snapToGrid w:val="0"/>
                    <w:textAlignment w:val="auto"/>
                    <w:rPr>
                      <w:lang w:val="en-US"/>
                    </w:rPr>
                  </w:pPr>
                  <w:r w:rsidRPr="008E2753">
                    <w:rPr>
                      <w:lang w:val="en-US"/>
                    </w:rPr>
                    <w:t>[vivo] Stop when reaching the configured number of epochs</w:t>
                  </w:r>
                </w:p>
              </w:tc>
              <w:tc>
                <w:tcPr>
                  <w:tcW w:w="2007" w:type="dxa"/>
                </w:tcPr>
                <w:p w14:paraId="3E8AE6A1" w14:textId="77777777" w:rsidR="000823F0" w:rsidRPr="008E2753" w:rsidRDefault="000823F0" w:rsidP="004F2FCE">
                  <w:pPr>
                    <w:snapToGrid w:val="0"/>
                    <w:rPr>
                      <w:lang w:val="en-US"/>
                    </w:rPr>
                  </w:pPr>
                </w:p>
              </w:tc>
            </w:tr>
            <w:tr w:rsidR="000823F0" w:rsidRPr="008E2753" w14:paraId="72BD746E" w14:textId="77777777" w:rsidTr="004F2FCE">
              <w:trPr>
                <w:trHeight w:val="604"/>
              </w:trPr>
              <w:tc>
                <w:tcPr>
                  <w:tcW w:w="2757" w:type="dxa"/>
                  <w:vMerge/>
                </w:tcPr>
                <w:p w14:paraId="37949843" w14:textId="77777777" w:rsidR="000823F0" w:rsidRPr="008E2753" w:rsidRDefault="000823F0" w:rsidP="004F2FCE">
                  <w:pPr>
                    <w:snapToGrid w:val="0"/>
                    <w:rPr>
                      <w:lang w:val="en-US"/>
                    </w:rPr>
                  </w:pPr>
                </w:p>
              </w:tc>
              <w:tc>
                <w:tcPr>
                  <w:tcW w:w="6020" w:type="dxa"/>
                  <w:gridSpan w:val="2"/>
                </w:tcPr>
                <w:p w14:paraId="5AA220AC" w14:textId="77777777" w:rsidR="000823F0" w:rsidRPr="008E2753" w:rsidRDefault="000823F0" w:rsidP="004F2FCE">
                  <w:pPr>
                    <w:snapToGrid w:val="0"/>
                    <w:rPr>
                      <w:b/>
                      <w:bCs w:val="0"/>
                      <w:lang w:val="en-US"/>
                    </w:rPr>
                  </w:pPr>
                  <w:r w:rsidRPr="008E2753">
                    <w:rPr>
                      <w:b/>
                      <w:lang w:val="en-US"/>
                    </w:rPr>
                    <w:t>Configuration for alignment:</w:t>
                  </w:r>
                </w:p>
                <w:p w14:paraId="18CC5AA0" w14:textId="77777777" w:rsidR="000823F0" w:rsidRPr="008E2753" w:rsidRDefault="000823F0" w:rsidP="004F2FCE">
                  <w:pPr>
                    <w:numPr>
                      <w:ilvl w:val="0"/>
                      <w:numId w:val="43"/>
                    </w:numPr>
                    <w:suppressAutoHyphens w:val="0"/>
                    <w:overflowPunct/>
                    <w:autoSpaceDE/>
                    <w:snapToGrid w:val="0"/>
                    <w:contextualSpacing/>
                    <w:textAlignment w:val="auto"/>
                    <w:rPr>
                      <w:lang w:val="en-US"/>
                    </w:rPr>
                  </w:pPr>
                  <w:r w:rsidRPr="008E2753">
                    <w:rPr>
                      <w:lang w:val="en-US"/>
                    </w:rPr>
                    <w:t>No improvement over 25 epochs.</w:t>
                  </w:r>
                </w:p>
              </w:tc>
            </w:tr>
            <w:tr w:rsidR="000823F0" w:rsidRPr="008E2753" w14:paraId="5C9B3690" w14:textId="77777777" w:rsidTr="004F2FCE">
              <w:trPr>
                <w:trHeight w:val="717"/>
              </w:trPr>
              <w:tc>
                <w:tcPr>
                  <w:tcW w:w="2757" w:type="dxa"/>
                  <w:vMerge w:val="restart"/>
                </w:tcPr>
                <w:p w14:paraId="692884AA" w14:textId="77777777" w:rsidR="000823F0" w:rsidRPr="008E2753" w:rsidRDefault="000823F0" w:rsidP="004F2FCE">
                  <w:pPr>
                    <w:snapToGrid w:val="0"/>
                    <w:rPr>
                      <w:lang w:val="en-US"/>
                    </w:rPr>
                  </w:pPr>
                  <w:r w:rsidRPr="008E2753">
                    <w:rPr>
                      <w:lang w:val="en-US"/>
                    </w:rPr>
                    <w:t>Weight initialization</w:t>
                  </w:r>
                </w:p>
              </w:tc>
              <w:tc>
                <w:tcPr>
                  <w:tcW w:w="4012" w:type="dxa"/>
                </w:tcPr>
                <w:p w14:paraId="52764C64"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[Apple</w:t>
                  </w:r>
                  <w:r w:rsidRPr="008E2753">
                    <w:rPr>
                      <w:rFonts w:hint="eastAsia"/>
                      <w:lang w:val="en-US"/>
                    </w:rPr>
                    <w:t>, CATT</w:t>
                  </w:r>
                  <w:r w:rsidRPr="008E2753">
                    <w:rPr>
                      <w:lang w:val="en-US"/>
                    </w:rPr>
                    <w:t>, QC, vivo, Intel</w:t>
                  </w:r>
                  <w:r w:rsidRPr="008E2753">
                    <w:rPr>
                      <w:rFonts w:hint="eastAsia"/>
                      <w:lang w:val="en-US"/>
                    </w:rPr>
                    <w:t>, CMCC</w:t>
                  </w:r>
                  <w:r w:rsidRPr="008E2753">
                    <w:rPr>
                      <w:lang w:val="en-US"/>
                    </w:rPr>
                    <w:t>]: Default</w:t>
                  </w:r>
                </w:p>
                <w:p w14:paraId="1F5D81FB"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Ericsson: Variance scaling</w:t>
                  </w:r>
                </w:p>
              </w:tc>
              <w:tc>
                <w:tcPr>
                  <w:tcW w:w="2007" w:type="dxa"/>
                </w:tcPr>
                <w:p w14:paraId="61503201" w14:textId="77777777" w:rsidR="000823F0" w:rsidRPr="008E2753" w:rsidRDefault="000823F0" w:rsidP="004F2FCE">
                  <w:pPr>
                    <w:snapToGrid w:val="0"/>
                    <w:rPr>
                      <w:lang w:val="en-US"/>
                    </w:rPr>
                  </w:pPr>
                </w:p>
              </w:tc>
            </w:tr>
            <w:tr w:rsidR="000823F0" w:rsidRPr="008E2753" w14:paraId="2F277F09" w14:textId="77777777" w:rsidTr="004F2FCE">
              <w:trPr>
                <w:trHeight w:val="604"/>
              </w:trPr>
              <w:tc>
                <w:tcPr>
                  <w:tcW w:w="2757" w:type="dxa"/>
                  <w:vMerge/>
                </w:tcPr>
                <w:p w14:paraId="49892939" w14:textId="77777777" w:rsidR="000823F0" w:rsidRPr="008E2753" w:rsidRDefault="000823F0" w:rsidP="004F2FCE">
                  <w:pPr>
                    <w:snapToGrid w:val="0"/>
                    <w:rPr>
                      <w:lang w:val="en-US"/>
                    </w:rPr>
                  </w:pPr>
                </w:p>
              </w:tc>
              <w:tc>
                <w:tcPr>
                  <w:tcW w:w="6020" w:type="dxa"/>
                  <w:gridSpan w:val="2"/>
                </w:tcPr>
                <w:p w14:paraId="2DFF53AA" w14:textId="77777777" w:rsidR="000823F0" w:rsidRPr="008E2753" w:rsidRDefault="000823F0" w:rsidP="004F2FCE">
                  <w:pPr>
                    <w:snapToGrid w:val="0"/>
                    <w:rPr>
                      <w:b/>
                      <w:bCs w:val="0"/>
                      <w:lang w:val="en-US"/>
                    </w:rPr>
                  </w:pPr>
                  <w:r w:rsidRPr="008E2753">
                    <w:rPr>
                      <w:b/>
                      <w:lang w:val="en-US"/>
                    </w:rPr>
                    <w:t>Configuration for alignment:</w:t>
                  </w:r>
                </w:p>
                <w:p w14:paraId="37396013" w14:textId="77777777" w:rsidR="000823F0" w:rsidRPr="008E2753" w:rsidRDefault="000823F0" w:rsidP="004F2FCE">
                  <w:pPr>
                    <w:numPr>
                      <w:ilvl w:val="0"/>
                      <w:numId w:val="43"/>
                    </w:numPr>
                    <w:suppressAutoHyphens w:val="0"/>
                    <w:overflowPunct/>
                    <w:autoSpaceDE/>
                    <w:snapToGrid w:val="0"/>
                    <w:contextualSpacing/>
                    <w:textAlignment w:val="auto"/>
                    <w:rPr>
                      <w:lang w:val="en-US"/>
                    </w:rPr>
                  </w:pPr>
                  <w:r w:rsidRPr="008E2753">
                    <w:rPr>
                      <w:lang w:val="en-US"/>
                    </w:rPr>
                    <w:t>Default</w:t>
                  </w:r>
                </w:p>
              </w:tc>
            </w:tr>
            <w:tr w:rsidR="000823F0" w:rsidRPr="008E2753" w14:paraId="7EFD2074" w14:textId="77777777" w:rsidTr="004F2FCE">
              <w:trPr>
                <w:trHeight w:val="717"/>
              </w:trPr>
              <w:tc>
                <w:tcPr>
                  <w:tcW w:w="2757" w:type="dxa"/>
                  <w:vMerge w:val="restart"/>
                </w:tcPr>
                <w:p w14:paraId="194156B6" w14:textId="77777777" w:rsidR="000823F0" w:rsidRPr="008E2753" w:rsidRDefault="000823F0" w:rsidP="004F2FCE">
                  <w:pPr>
                    <w:snapToGrid w:val="0"/>
                    <w:rPr>
                      <w:lang w:val="en-US"/>
                    </w:rPr>
                  </w:pPr>
                  <w:r w:rsidRPr="008E2753">
                    <w:rPr>
                      <w:lang w:val="en-US"/>
                    </w:rPr>
                    <w:t>Kernel Parameters:</w:t>
                  </w:r>
                </w:p>
                <w:p w14:paraId="7AA840CE" w14:textId="77777777" w:rsidR="000823F0" w:rsidRPr="008E2753" w:rsidRDefault="000823F0" w:rsidP="004F2FCE">
                  <w:pPr>
                    <w:numPr>
                      <w:ilvl w:val="0"/>
                      <w:numId w:val="36"/>
                    </w:numPr>
                    <w:tabs>
                      <w:tab w:val="num" w:pos="360"/>
                    </w:tabs>
                    <w:suppressAutoHyphens w:val="0"/>
                    <w:overflowPunct/>
                    <w:autoSpaceDE/>
                    <w:snapToGrid w:val="0"/>
                    <w:spacing w:after="160" w:line="278" w:lineRule="auto"/>
                    <w:contextualSpacing/>
                    <w:textAlignment w:val="auto"/>
                    <w:rPr>
                      <w:lang w:val="en-US"/>
                    </w:rPr>
                  </w:pPr>
                  <w:r w:rsidRPr="008E2753">
                    <w:rPr>
                      <w:lang w:val="en-US"/>
                    </w:rPr>
                    <w:t>Dilation</w:t>
                  </w:r>
                </w:p>
                <w:p w14:paraId="23CB23FC" w14:textId="77777777" w:rsidR="000823F0" w:rsidRPr="008E2753" w:rsidRDefault="000823F0" w:rsidP="004F2FCE">
                  <w:pPr>
                    <w:numPr>
                      <w:ilvl w:val="0"/>
                      <w:numId w:val="36"/>
                    </w:numPr>
                    <w:tabs>
                      <w:tab w:val="num" w:pos="360"/>
                    </w:tabs>
                    <w:suppressAutoHyphens w:val="0"/>
                    <w:overflowPunct/>
                    <w:autoSpaceDE/>
                    <w:snapToGrid w:val="0"/>
                    <w:spacing w:after="160" w:line="278" w:lineRule="auto"/>
                    <w:contextualSpacing/>
                    <w:textAlignment w:val="auto"/>
                    <w:rPr>
                      <w:lang w:val="en-US"/>
                    </w:rPr>
                  </w:pPr>
                  <w:r w:rsidRPr="008E2753">
                    <w:rPr>
                      <w:lang w:val="en-US"/>
                    </w:rPr>
                    <w:t>Padding Type</w:t>
                  </w:r>
                </w:p>
                <w:p w14:paraId="43304BD8" w14:textId="77777777" w:rsidR="000823F0" w:rsidRPr="008E2753" w:rsidRDefault="000823F0" w:rsidP="004F2FCE">
                  <w:pPr>
                    <w:snapToGrid w:val="0"/>
                    <w:rPr>
                      <w:lang w:val="en-US"/>
                    </w:rPr>
                  </w:pPr>
                  <w:r w:rsidRPr="008E2753">
                    <w:rPr>
                      <w:lang w:val="en-US"/>
                    </w:rPr>
                    <w:t>The value of groups (VG)</w:t>
                  </w:r>
                </w:p>
              </w:tc>
              <w:tc>
                <w:tcPr>
                  <w:tcW w:w="4012" w:type="dxa"/>
                </w:tcPr>
                <w:p w14:paraId="2EDA7A62" w14:textId="77777777" w:rsidR="000823F0" w:rsidRPr="008E2753" w:rsidRDefault="000823F0" w:rsidP="004F2FCE">
                  <w:pPr>
                    <w:numPr>
                      <w:ilvl w:val="0"/>
                      <w:numId w:val="36"/>
                    </w:numPr>
                    <w:tabs>
                      <w:tab w:val="num" w:pos="360"/>
                    </w:tabs>
                    <w:suppressAutoHyphens w:val="0"/>
                    <w:overflowPunct/>
                    <w:autoSpaceDE/>
                    <w:snapToGrid w:val="0"/>
                    <w:contextualSpacing/>
                    <w:textAlignment w:val="auto"/>
                    <w:rPr>
                      <w:lang w:val="en-US"/>
                    </w:rPr>
                  </w:pPr>
                  <w:r w:rsidRPr="008E2753">
                    <w:rPr>
                      <w:lang w:val="en-US"/>
                    </w:rPr>
                    <w:t>[CMCC, Samsung, Vivo</w:t>
                  </w:r>
                  <w:r w:rsidRPr="008E2753">
                    <w:rPr>
                      <w:rFonts w:hint="eastAsia"/>
                      <w:lang w:val="en-US"/>
                    </w:rPr>
                    <w:t>, CATT</w:t>
                  </w:r>
                  <w:r w:rsidRPr="008E2753">
                    <w:rPr>
                      <w:lang w:val="en-US"/>
                    </w:rPr>
                    <w:t>]: Dilation:1, Padding type=0, VG= 1</w:t>
                  </w:r>
                </w:p>
                <w:p w14:paraId="0E95BE12" w14:textId="77777777" w:rsidR="000823F0" w:rsidRPr="008E2753" w:rsidRDefault="000823F0" w:rsidP="004F2FCE">
                  <w:pPr>
                    <w:numPr>
                      <w:ilvl w:val="0"/>
                      <w:numId w:val="36"/>
                    </w:numPr>
                    <w:tabs>
                      <w:tab w:val="num" w:pos="360"/>
                    </w:tabs>
                    <w:suppressAutoHyphens w:val="0"/>
                    <w:overflowPunct/>
                    <w:autoSpaceDE/>
                    <w:snapToGrid w:val="0"/>
                    <w:textAlignment w:val="auto"/>
                    <w:rPr>
                      <w:lang w:val="en-US"/>
                    </w:rPr>
                  </w:pPr>
                  <w:r w:rsidRPr="008E2753">
                    <w:rPr>
                      <w:lang w:val="en-US"/>
                    </w:rPr>
                    <w:t>[QC</w:t>
                  </w:r>
                  <w:r w:rsidRPr="008E2753">
                    <w:rPr>
                      <w:rFonts w:hint="eastAsia"/>
                      <w:lang w:val="en-US"/>
                    </w:rPr>
                    <w:t>, ZTE</w:t>
                  </w:r>
                  <w:r w:rsidRPr="008E2753">
                    <w:rPr>
                      <w:lang w:val="en-US"/>
                    </w:rPr>
                    <w:t>, Apple, Intel]: Default</w:t>
                  </w:r>
                </w:p>
              </w:tc>
              <w:tc>
                <w:tcPr>
                  <w:tcW w:w="2007" w:type="dxa"/>
                </w:tcPr>
                <w:p w14:paraId="21A9826C" w14:textId="77777777" w:rsidR="000823F0" w:rsidRPr="008E2753" w:rsidRDefault="000823F0" w:rsidP="004F2FCE">
                  <w:pPr>
                    <w:snapToGrid w:val="0"/>
                    <w:rPr>
                      <w:lang w:val="en-US"/>
                    </w:rPr>
                  </w:pPr>
                </w:p>
              </w:tc>
            </w:tr>
            <w:tr w:rsidR="000823F0" w:rsidRPr="008E2753" w14:paraId="70B009E1" w14:textId="77777777" w:rsidTr="004F2FCE">
              <w:trPr>
                <w:trHeight w:val="717"/>
              </w:trPr>
              <w:tc>
                <w:tcPr>
                  <w:tcW w:w="2757" w:type="dxa"/>
                  <w:vMerge/>
                </w:tcPr>
                <w:p w14:paraId="4FD2FD52" w14:textId="77777777" w:rsidR="000823F0" w:rsidRPr="008E2753" w:rsidRDefault="000823F0" w:rsidP="004F2FCE">
                  <w:pPr>
                    <w:snapToGrid w:val="0"/>
                    <w:rPr>
                      <w:lang w:val="en-US"/>
                    </w:rPr>
                  </w:pPr>
                </w:p>
              </w:tc>
              <w:tc>
                <w:tcPr>
                  <w:tcW w:w="6020" w:type="dxa"/>
                  <w:gridSpan w:val="2"/>
                </w:tcPr>
                <w:p w14:paraId="6C4D244E" w14:textId="77777777" w:rsidR="000823F0" w:rsidRPr="008E2753" w:rsidRDefault="000823F0" w:rsidP="004F2FCE">
                  <w:pPr>
                    <w:snapToGrid w:val="0"/>
                    <w:rPr>
                      <w:b/>
                      <w:bCs w:val="0"/>
                      <w:lang w:val="en-US"/>
                    </w:rPr>
                  </w:pPr>
                  <w:r w:rsidRPr="008E2753">
                    <w:rPr>
                      <w:b/>
                      <w:lang w:val="en-US"/>
                    </w:rPr>
                    <w:t>Configuration for alignment:</w:t>
                  </w:r>
                </w:p>
                <w:p w14:paraId="6676A54B" w14:textId="77777777" w:rsidR="000823F0" w:rsidRPr="008E2753" w:rsidRDefault="000823F0" w:rsidP="004F2FCE">
                  <w:pPr>
                    <w:numPr>
                      <w:ilvl w:val="0"/>
                      <w:numId w:val="43"/>
                    </w:numPr>
                    <w:suppressAutoHyphens w:val="0"/>
                    <w:overflowPunct/>
                    <w:autoSpaceDE/>
                    <w:snapToGrid w:val="0"/>
                    <w:contextualSpacing/>
                    <w:textAlignment w:val="auto"/>
                    <w:rPr>
                      <w:lang w:val="en-US"/>
                    </w:rPr>
                  </w:pPr>
                  <w:r w:rsidRPr="008E2753">
                    <w:rPr>
                      <w:lang w:val="en-US"/>
                    </w:rPr>
                    <w:t>Default</w:t>
                  </w:r>
                </w:p>
              </w:tc>
            </w:tr>
          </w:tbl>
          <w:p w14:paraId="2C780290" w14:textId="77777777" w:rsidR="000823F0" w:rsidRDefault="000823F0" w:rsidP="004F2FCE">
            <w:pPr>
              <w:rPr>
                <w:lang w:val="en-US"/>
              </w:rPr>
            </w:pPr>
          </w:p>
        </w:tc>
      </w:tr>
    </w:tbl>
    <w:p w14:paraId="3D322FC5" w14:textId="77777777" w:rsidR="000823F0" w:rsidRPr="003F544D" w:rsidRDefault="000823F0" w:rsidP="003F544D"/>
    <w:sectPr w:rsidR="000823F0" w:rsidRPr="003F544D" w:rsidSect="00454C0D">
      <w:footerReference w:type="default" r:id="rId17"/>
      <w:pgSz w:w="11906" w:h="16838"/>
      <w:pgMar w:top="1416" w:right="1133" w:bottom="1133" w:left="1133" w:header="720" w:footer="34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A54937" w16cex:dateUtc="2024-09-30T07:58:00Z"/>
  <w16cex:commentExtensible w16cex:durableId="2AA54FE4" w16cex:dateUtc="2024-09-30T08:27:00Z"/>
  <w16cex:commentExtensible w16cex:durableId="2AA550D5" w16cex:dateUtc="2024-09-30T08:31:00Z"/>
  <w16cex:commentExtensible w16cex:durableId="2AA55086" w16cex:dateUtc="2024-09-30T08:29:00Z"/>
  <w16cex:commentExtensible w16cex:durableId="2AA550F2" w16cex:dateUtc="2024-09-30T08:31:00Z"/>
  <w16cex:commentExtensible w16cex:durableId="2AA550CB" w16cex:dateUtc="2024-09-30T08:3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EB9191" w14:textId="77777777" w:rsidR="00070A90" w:rsidRDefault="00070A90" w:rsidP="00C92285">
      <w:r>
        <w:separator/>
      </w:r>
    </w:p>
  </w:endnote>
  <w:endnote w:type="continuationSeparator" w:id="0">
    <w:p w14:paraId="1863B5F1" w14:textId="77777777" w:rsidR="00070A90" w:rsidRDefault="00070A90" w:rsidP="00C92285">
      <w:r>
        <w:continuationSeparator/>
      </w:r>
    </w:p>
  </w:endnote>
  <w:endnote w:type="continuationNotice" w:id="1">
    <w:p w14:paraId="09A2BDBE" w14:textId="77777777" w:rsidR="00070A90" w:rsidRDefault="00070A90" w:rsidP="00C922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UI"/>
    <w:panose1 w:val="00000000000000000000"/>
    <w:charset w:val="80"/>
    <w:family w:val="auto"/>
    <w:notTrueType/>
    <w:pitch w:val="variable"/>
    <w:sig w:usb0="00000000" w:usb1="08070000" w:usb2="00000010" w:usb3="00000000" w:csb0="00020000" w:csb1="00000000"/>
  </w:font>
  <w:font w:name="Arial Unicode MS">
    <w:panose1 w:val="020B0604020202020204"/>
    <w:charset w:val="80"/>
    <w:family w:val="swiss"/>
    <w:pitch w:val="default"/>
    <w:sig w:usb0="00000000" w:usb1="00000000" w:usb2="00000000" w:usb3="00000000" w:csb0="003E0000" w:csb1="00000000"/>
  </w:font>
  <w:font w:name="Calibri Light">
    <w:panose1 w:val="020F0302020204030204"/>
    <w:charset w:val="00"/>
    <w:family w:val="swiss"/>
    <w:pitch w:val="variable"/>
    <w:sig w:usb0="E4002EFF" w:usb1="C000247B" w:usb2="00000009" w:usb3="00000000" w:csb0="000001FF" w:csb1="00000000"/>
  </w:font>
  <w:font w:name="New York">
    <w:altName w:val="Tahoma"/>
    <w:panose1 w:val="02040503060506020304"/>
    <w:charset w:val="00"/>
    <w:family w:val="roman"/>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7D2A" w14:textId="77777777" w:rsidR="004F2FCE" w:rsidRDefault="004F2FCE" w:rsidP="00C92285"/>
  <w:p w14:paraId="0E4C8077" w14:textId="77777777" w:rsidR="004F2FCE" w:rsidRDefault="004F2FCE">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27E8FE4B" w14:textId="77777777" w:rsidR="004F2FCE" w:rsidRDefault="004F2FCE">
    <w:pPr>
      <w:pStyle w:val="af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790BD0" w14:textId="77777777" w:rsidR="00070A90" w:rsidRDefault="00070A90" w:rsidP="00C92285">
      <w:r>
        <w:separator/>
      </w:r>
    </w:p>
  </w:footnote>
  <w:footnote w:type="continuationSeparator" w:id="0">
    <w:p w14:paraId="309E76F5" w14:textId="77777777" w:rsidR="00070A90" w:rsidRDefault="00070A90" w:rsidP="00C92285">
      <w:r>
        <w:continuationSeparator/>
      </w:r>
    </w:p>
  </w:footnote>
  <w:footnote w:type="continuationNotice" w:id="1">
    <w:p w14:paraId="0ADAC8DC" w14:textId="77777777" w:rsidR="00070A90" w:rsidRDefault="00070A90" w:rsidP="00C9228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62ACC99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3270"/>
        </w:tabs>
        <w:ind w:left="0" w:firstLine="0"/>
      </w:pPr>
      <w:rPr>
        <w:rFonts w:hint="default"/>
        <w:lang w:val="en-US"/>
      </w:rPr>
    </w:lvl>
    <w:lvl w:ilvl="2">
      <w:start w:val="1"/>
      <w:numFmt w:val="decimal"/>
      <w:pStyle w:val="3"/>
      <w:lvlText w:val="%1.%2.%3."/>
      <w:lvlJc w:val="left"/>
      <w:pPr>
        <w:tabs>
          <w:tab w:val="num" w:pos="8640"/>
        </w:tabs>
        <w:ind w:left="8640" w:hanging="720"/>
      </w:pPr>
      <w:rPr>
        <w:rFonts w:hint="default"/>
      </w:rPr>
    </w:lvl>
    <w:lvl w:ilvl="3">
      <w:start w:val="1"/>
      <w:numFmt w:val="none"/>
      <w:pStyle w:val="4"/>
      <w:suff w:val="nothing"/>
      <w:lvlText w:val=""/>
      <w:lvlJc w:val="left"/>
      <w:pPr>
        <w:ind w:left="864" w:hanging="864"/>
      </w:pPr>
      <w:rPr>
        <w:rFonts w:hint="default"/>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decimal"/>
      <w:pStyle w:val="7"/>
      <w:lvlText w:val="%7"/>
      <w:lvlJc w:val="left"/>
      <w:pPr>
        <w:tabs>
          <w:tab w:val="num" w:pos="1296"/>
        </w:tabs>
        <w:ind w:left="1296" w:hanging="1296"/>
      </w:pPr>
      <w:rPr>
        <w:rFonts w:hint="default"/>
      </w:rPr>
    </w:lvl>
    <w:lvl w:ilvl="7">
      <w:start w:val="1"/>
      <w:numFmt w:val="decimal"/>
      <w:pStyle w:val="8"/>
      <w:lvlText w:val="%7.%8"/>
      <w:lvlJc w:val="left"/>
      <w:pPr>
        <w:tabs>
          <w:tab w:val="num" w:pos="1440"/>
        </w:tabs>
        <w:ind w:left="1440" w:hanging="1440"/>
      </w:pPr>
      <w:rPr>
        <w:rFonts w:hint="default"/>
      </w:rPr>
    </w:lvl>
    <w:lvl w:ilvl="8">
      <w:start w:val="1"/>
      <w:numFmt w:val="decimal"/>
      <w:pStyle w:val="9"/>
      <w:lvlText w:val="%7.%8.%9"/>
      <w:lvlJc w:val="left"/>
      <w:pPr>
        <w:tabs>
          <w:tab w:val="num" w:pos="1584"/>
        </w:tabs>
        <w:ind w:left="1584" w:hanging="1584"/>
      </w:pPr>
      <w:rPr>
        <w:rFonts w:hint="default"/>
      </w:rPr>
    </w:lvl>
  </w:abstractNum>
  <w:abstractNum w:abstractNumId="1" w15:restartNumberingAfterBreak="0">
    <w:nsid w:val="00000002"/>
    <w:multiLevelType w:val="multilevel"/>
    <w:tmpl w:val="00000002"/>
    <w:name w:val="WW8Num2"/>
    <w:lvl w:ilvl="0">
      <w:start w:val="1"/>
      <w:numFmt w:val="bullet"/>
      <w:pStyle w:val="RAN1bullet2"/>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15:restartNumberingAfterBreak="0">
    <w:nsid w:val="00000003"/>
    <w:multiLevelType w:val="singleLevel"/>
    <w:tmpl w:val="00000003"/>
    <w:name w:val="WW8Num3"/>
    <w:lvl w:ilvl="0">
      <w:start w:val="1"/>
      <w:numFmt w:val="bullet"/>
      <w:pStyle w:val="RAN1bullet1"/>
      <w:lvlText w:val=""/>
      <w:lvlJc w:val="left"/>
      <w:pPr>
        <w:tabs>
          <w:tab w:val="num" w:pos="0"/>
        </w:tabs>
        <w:ind w:left="720" w:hanging="360"/>
      </w:pPr>
      <w:rPr>
        <w:rFonts w:ascii="Symbol" w:hAnsi="Symbol" w:cs="Symbol" w:hint="default"/>
      </w:rPr>
    </w:lvl>
  </w:abstractNum>
  <w:abstractNum w:abstractNumId="3" w15:restartNumberingAfterBreak="0">
    <w:nsid w:val="00000004"/>
    <w:multiLevelType w:val="singleLevel"/>
    <w:tmpl w:val="00000004"/>
    <w:name w:val="WW8Num4"/>
    <w:lvl w:ilvl="0">
      <w:start w:val="1"/>
      <w:numFmt w:val="decimal"/>
      <w:pStyle w:val="30"/>
      <w:lvlText w:val="%1."/>
      <w:lvlJc w:val="left"/>
      <w:pPr>
        <w:tabs>
          <w:tab w:val="num" w:pos="720"/>
        </w:tabs>
        <w:ind w:left="720" w:hanging="360"/>
      </w:pPr>
    </w:lvl>
  </w:abstractNum>
  <w:abstractNum w:abstractNumId="4" w15:restartNumberingAfterBreak="0">
    <w:nsid w:val="00000005"/>
    <w:multiLevelType w:val="multilevel"/>
    <w:tmpl w:val="00000005"/>
    <w:name w:val="WW8Num5"/>
    <w:lvl w:ilvl="0">
      <w:start w:val="1"/>
      <w:numFmt w:val="decimal"/>
      <w:pStyle w:val="6"/>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00000006"/>
    <w:multiLevelType w:val="singleLevel"/>
    <w:tmpl w:val="00000006"/>
    <w:name w:val="WW8Num6"/>
    <w:lvl w:ilvl="0">
      <w:start w:val="1"/>
      <w:numFmt w:val="bullet"/>
      <w:pStyle w:val="bullet"/>
      <w:lvlText w:val=""/>
      <w:lvlJc w:val="left"/>
      <w:pPr>
        <w:tabs>
          <w:tab w:val="num" w:pos="0"/>
        </w:tabs>
        <w:ind w:left="720" w:hanging="360"/>
      </w:pPr>
      <w:rPr>
        <w:rFonts w:ascii="Symbol" w:hAnsi="Symbol" w:cs="Symbol" w:hint="default"/>
      </w:rPr>
    </w:lvl>
  </w:abstractNum>
  <w:abstractNum w:abstractNumId="6" w15:restartNumberingAfterBreak="0">
    <w:nsid w:val="00000007"/>
    <w:multiLevelType w:val="multilevel"/>
    <w:tmpl w:val="00000007"/>
    <w:name w:val="WW8Num7"/>
    <w:lvl w:ilvl="0">
      <w:start w:val="1"/>
      <w:numFmt w:val="decimal"/>
      <w:pStyle w:val="40"/>
      <w:lvlText w:val="%1."/>
      <w:lvlJc w:val="left"/>
      <w:pPr>
        <w:tabs>
          <w:tab w:val="num" w:pos="720"/>
        </w:tabs>
        <w:ind w:left="720" w:hanging="360"/>
      </w:pPr>
      <w:rPr>
        <w:rFonts w:eastAsia="宋体"/>
        <w:i/>
        <w:lang w:eastAsia="zh-CN"/>
      </w:rPr>
    </w:lvl>
    <w:lvl w:ilvl="1">
      <w:start w:val="1"/>
      <w:numFmt w:val="decimal"/>
      <w:lvlText w:val="%2."/>
      <w:lvlJc w:val="left"/>
      <w:pPr>
        <w:tabs>
          <w:tab w:val="num" w:pos="1080"/>
        </w:tabs>
        <w:ind w:left="1080" w:hanging="360"/>
      </w:pPr>
      <w:rPr>
        <w:rFonts w:eastAsia="宋体"/>
        <w:i/>
        <w:lang w:val="en-US" w:eastAsia="zh-C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8"/>
    <w:multiLevelType w:val="multilevel"/>
    <w:tmpl w:val="00000008"/>
    <w:name w:val="WW8Num8"/>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00000009"/>
    <w:multiLevelType w:val="multilevel"/>
    <w:tmpl w:val="00000009"/>
    <w:name w:val="WW8Num9"/>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0000000A"/>
    <w:multiLevelType w:val="multilevel"/>
    <w:tmpl w:val="0000000A"/>
    <w:name w:val="WW8Num10"/>
    <w:lvl w:ilvl="0">
      <w:start w:val="1"/>
      <w:numFmt w:val="decimal"/>
      <w:pStyle w:val="5"/>
      <w:lvlText w:val="%1."/>
      <w:lvlJc w:val="left"/>
      <w:pPr>
        <w:tabs>
          <w:tab w:val="num" w:pos="432"/>
        </w:tabs>
        <w:ind w:left="432" w:hanging="432"/>
      </w:pPr>
      <w:rPr>
        <w:rFonts w:hint="default"/>
      </w:rPr>
    </w:lvl>
    <w:lvl w:ilvl="1">
      <w:start w:val="1"/>
      <w:numFmt w:val="decimal"/>
      <w:lvlText w:val="%1.%2."/>
      <w:lvlJc w:val="left"/>
      <w:pPr>
        <w:tabs>
          <w:tab w:val="num" w:pos="3270"/>
        </w:tabs>
        <w:ind w:left="3270" w:hanging="576"/>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tabs>
          <w:tab w:val="num" w:pos="0"/>
        </w:tabs>
        <w:ind w:left="864" w:hanging="864"/>
      </w:pPr>
      <w:rPr>
        <w:rFonts w:hint="default"/>
      </w:rPr>
    </w:lvl>
    <w:lvl w:ilvl="4">
      <w:start w:val="1"/>
      <w:numFmt w:val="decimal"/>
      <w:lvlText w:val="%5."/>
      <w:lvlJc w:val="left"/>
      <w:pPr>
        <w:tabs>
          <w:tab w:val="num" w:pos="1008"/>
        </w:tabs>
        <w:ind w:left="1008" w:hanging="1008"/>
      </w:pPr>
      <w:rPr>
        <w:rFonts w:hint="default"/>
      </w:rPr>
    </w:lvl>
    <w:lvl w:ilvl="5">
      <w:start w:val="1"/>
      <w:numFmt w:val="decimal"/>
      <w:lvlText w:val="%5.%6"/>
      <w:lvlJc w:val="left"/>
      <w:pPr>
        <w:tabs>
          <w:tab w:val="num" w:pos="1152"/>
        </w:tabs>
        <w:ind w:left="1152" w:hanging="1152"/>
      </w:pPr>
      <w:rPr>
        <w:rFonts w:hint="default"/>
      </w:rPr>
    </w:lvl>
    <w:lvl w:ilvl="6">
      <w:start w:val="1"/>
      <w:numFmt w:val="decimal"/>
      <w:lvlText w:val="%5.%6.%7"/>
      <w:lvlJc w:val="left"/>
      <w:pPr>
        <w:tabs>
          <w:tab w:val="num" w:pos="1296"/>
        </w:tabs>
        <w:ind w:left="1296" w:hanging="1296"/>
      </w:pPr>
      <w:rPr>
        <w:rFonts w:hint="default"/>
      </w:rPr>
    </w:lvl>
    <w:lvl w:ilvl="7">
      <w:start w:val="1"/>
      <w:numFmt w:val="decimal"/>
      <w:lvlText w:val="%5.%6.%7.%8"/>
      <w:lvlJc w:val="left"/>
      <w:pPr>
        <w:tabs>
          <w:tab w:val="num" w:pos="1440"/>
        </w:tabs>
        <w:ind w:left="1440" w:hanging="1440"/>
      </w:pPr>
      <w:rPr>
        <w:rFonts w:hint="default"/>
      </w:rPr>
    </w:lvl>
    <w:lvl w:ilvl="8">
      <w:start w:val="1"/>
      <w:numFmt w:val="decimal"/>
      <w:lvlText w:val="%5.%6.%7.%8.%9"/>
      <w:lvlJc w:val="left"/>
      <w:pPr>
        <w:tabs>
          <w:tab w:val="num" w:pos="1584"/>
        </w:tabs>
        <w:ind w:left="1584" w:hanging="1584"/>
      </w:pPr>
      <w:rPr>
        <w:rFonts w:hint="default"/>
      </w:rPr>
    </w:lvl>
  </w:abstractNum>
  <w:abstractNum w:abstractNumId="10" w15:restartNumberingAfterBreak="0">
    <w:nsid w:val="0000000B"/>
    <w:multiLevelType w:val="multilevel"/>
    <w:tmpl w:val="0000000B"/>
    <w:name w:val="WW8Num11"/>
    <w:lvl w:ilvl="0">
      <w:start w:val="1"/>
      <w:numFmt w:val="bullet"/>
      <w:pStyle w:val="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C"/>
    <w:multiLevelType w:val="multilevel"/>
    <w:tmpl w:val="0000000C"/>
    <w:name w:val="WW8Num12"/>
    <w:lvl w:ilvl="0">
      <w:start w:val="1"/>
      <w:numFmt w:val="bullet"/>
      <w:pStyle w:val="RAN1bullet3"/>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000000D"/>
    <w:multiLevelType w:val="singleLevel"/>
    <w:tmpl w:val="0000000D"/>
    <w:name w:val="WW8Num13"/>
    <w:lvl w:ilvl="0">
      <w:start w:val="1"/>
      <w:numFmt w:val="bullet"/>
      <w:pStyle w:val="CharCharCharCharChar"/>
      <w:lvlText w:val=""/>
      <w:lvlJc w:val="left"/>
      <w:pPr>
        <w:tabs>
          <w:tab w:val="num" w:pos="851"/>
        </w:tabs>
        <w:ind w:left="851" w:hanging="851"/>
      </w:pPr>
      <w:rPr>
        <w:rFonts w:ascii="ZapfDingbats" w:hAnsi="ZapfDingbats" w:cs="ZapfDingbats" w:hint="default"/>
        <w:b/>
        <w:i w:val="0"/>
        <w:color w:val="70CEF5"/>
        <w:sz w:val="20"/>
        <w:szCs w:val="20"/>
      </w:rPr>
    </w:lvl>
  </w:abstractNum>
  <w:abstractNum w:abstractNumId="13" w15:restartNumberingAfterBreak="0">
    <w:nsid w:val="0000000E"/>
    <w:multiLevelType w:val="multilevel"/>
    <w:tmpl w:val="0000000E"/>
    <w:name w:val="WW8Num14"/>
    <w:lvl w:ilvl="0">
      <w:start w:val="1"/>
      <w:numFmt w:val="lowerLetter"/>
      <w:pStyle w:val="a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F"/>
    <w:multiLevelType w:val="multilevel"/>
    <w:tmpl w:val="0000000F"/>
    <w:name w:val="WW8Num15"/>
    <w:lvl w:ilvl="0">
      <w:start w:val="1"/>
      <w:numFmt w:val="decimal"/>
      <w:pStyle w:val="20"/>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1"/>
      <w:numFmt w:val="decimal"/>
      <w:pStyle w:val="a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1"/>
    <w:multiLevelType w:val="multilevel"/>
    <w:tmpl w:val="00000011"/>
    <w:name w:val="WW8Num17"/>
    <w:lvl w:ilvl="0">
      <w:start w:val="1"/>
      <w:numFmt w:val="decimal"/>
      <w:pStyle w:val="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decimal"/>
      <w:pStyle w:val="INDENT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3"/>
    <w:multiLevelType w:val="multilevel"/>
    <w:tmpl w:val="00000013"/>
    <w:name w:val="WW8Num19"/>
    <w:lvl w:ilvl="0">
      <w:start w:val="1"/>
      <w:numFmt w:val="decimal"/>
      <w:pStyle w:val="Bullets"/>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00000014"/>
    <w:multiLevelType w:val="multilevel"/>
    <w:tmpl w:val="00000014"/>
    <w:name w:val="WW8Num20"/>
    <w:lvl w:ilvl="0">
      <w:start w:val="2"/>
      <w:numFmt w:val="decimal"/>
      <w:lvlText w:val="%1)"/>
      <w:lvlJc w:val="left"/>
      <w:pPr>
        <w:tabs>
          <w:tab w:val="num" w:pos="0"/>
        </w:tabs>
        <w:ind w:left="360" w:hanging="360"/>
      </w:pPr>
      <w:rPr>
        <w:rFonts w:eastAsia="宋体" w:hint="eastAsia"/>
        <w:bCs/>
        <w:i/>
        <w:sz w:val="18"/>
        <w:lang w:eastAsia="zh-CN"/>
      </w:rPr>
    </w:lvl>
    <w:lvl w:ilvl="1">
      <w:start w:val="1"/>
      <w:numFmt w:val="lowerLetter"/>
      <w:lvlText w:val="%2)"/>
      <w:lvlJc w:val="left"/>
      <w:pPr>
        <w:tabs>
          <w:tab w:val="num" w:pos="0"/>
        </w:tabs>
        <w:ind w:left="720" w:hanging="360"/>
      </w:pPr>
      <w:rPr>
        <w:rFonts w:eastAsia="宋体" w:hint="eastAsia"/>
        <w:bCs/>
        <w:i/>
        <w:sz w:val="18"/>
        <w:lang w:eastAsia="zh-CN"/>
      </w:rPr>
    </w:lvl>
    <w:lvl w:ilvl="2">
      <w:start w:val="1"/>
      <w:numFmt w:val="lowerRoman"/>
      <w:lvlText w:val="%3)"/>
      <w:lvlJc w:val="left"/>
      <w:pPr>
        <w:tabs>
          <w:tab w:val="num" w:pos="0"/>
        </w:tabs>
        <w:ind w:left="1080" w:hanging="360"/>
      </w:pPr>
      <w:rPr>
        <w:rFonts w:eastAsia="宋体" w:hint="eastAsia"/>
        <w:bCs/>
        <w:i/>
        <w:sz w:val="18"/>
        <w:lang w:eastAsia="zh-CN"/>
      </w:rPr>
    </w:lvl>
    <w:lvl w:ilvl="3">
      <w:start w:val="1"/>
      <w:numFmt w:val="decimal"/>
      <w:lvlText w:val="(%4)"/>
      <w:lvlJc w:val="left"/>
      <w:pPr>
        <w:tabs>
          <w:tab w:val="num" w:pos="0"/>
        </w:tabs>
        <w:ind w:left="1440" w:hanging="360"/>
      </w:pPr>
      <w:rPr>
        <w:rFonts w:eastAsia="宋体" w:hint="eastAsia"/>
        <w:bCs/>
        <w:i/>
        <w:sz w:val="18"/>
        <w:lang w:eastAsia="zh-CN"/>
      </w:rPr>
    </w:lvl>
    <w:lvl w:ilvl="4">
      <w:start w:val="1"/>
      <w:numFmt w:val="lowerLetter"/>
      <w:lvlText w:val="(%5)"/>
      <w:lvlJc w:val="left"/>
      <w:pPr>
        <w:tabs>
          <w:tab w:val="num" w:pos="0"/>
        </w:tabs>
        <w:ind w:left="1800" w:hanging="360"/>
      </w:pPr>
      <w:rPr>
        <w:rFonts w:eastAsia="宋体" w:hint="eastAsia"/>
        <w:bCs/>
        <w:i/>
        <w:sz w:val="18"/>
        <w:lang w:eastAsia="zh-CN"/>
      </w:rPr>
    </w:lvl>
    <w:lvl w:ilvl="5">
      <w:start w:val="1"/>
      <w:numFmt w:val="lowerRoman"/>
      <w:lvlText w:val="(%6)"/>
      <w:lvlJc w:val="left"/>
      <w:pPr>
        <w:tabs>
          <w:tab w:val="num" w:pos="0"/>
        </w:tabs>
        <w:ind w:left="2160" w:hanging="360"/>
      </w:pPr>
      <w:rPr>
        <w:rFonts w:eastAsia="宋体" w:hint="eastAsia"/>
        <w:bCs/>
        <w:i/>
        <w:sz w:val="18"/>
        <w:lang w:eastAsia="zh-CN"/>
      </w:rPr>
    </w:lvl>
    <w:lvl w:ilvl="6">
      <w:start w:val="1"/>
      <w:numFmt w:val="decimal"/>
      <w:lvlText w:val="%7."/>
      <w:lvlJc w:val="left"/>
      <w:pPr>
        <w:tabs>
          <w:tab w:val="num" w:pos="0"/>
        </w:tabs>
        <w:ind w:left="2520" w:hanging="360"/>
      </w:pPr>
      <w:rPr>
        <w:rFonts w:eastAsia="宋体" w:hint="eastAsia"/>
        <w:bCs/>
        <w:i/>
        <w:sz w:val="18"/>
        <w:lang w:eastAsia="zh-CN"/>
      </w:rPr>
    </w:lvl>
    <w:lvl w:ilvl="7">
      <w:start w:val="1"/>
      <w:numFmt w:val="lowerLetter"/>
      <w:lvlText w:val="%8."/>
      <w:lvlJc w:val="left"/>
      <w:pPr>
        <w:tabs>
          <w:tab w:val="num" w:pos="0"/>
        </w:tabs>
        <w:ind w:left="2880" w:hanging="360"/>
      </w:pPr>
      <w:rPr>
        <w:rFonts w:eastAsia="宋体" w:hint="eastAsia"/>
        <w:bCs/>
        <w:i/>
        <w:sz w:val="18"/>
        <w:lang w:eastAsia="zh-CN"/>
      </w:rPr>
    </w:lvl>
    <w:lvl w:ilvl="8">
      <w:start w:val="1"/>
      <w:numFmt w:val="lowerRoman"/>
      <w:lvlText w:val="%9."/>
      <w:lvlJc w:val="left"/>
      <w:pPr>
        <w:tabs>
          <w:tab w:val="num" w:pos="0"/>
        </w:tabs>
        <w:ind w:left="3240" w:hanging="360"/>
      </w:pPr>
      <w:rPr>
        <w:rFonts w:eastAsia="宋体" w:hint="eastAsia"/>
        <w:bCs/>
        <w:i/>
        <w:sz w:val="18"/>
        <w:lang w:eastAsia="zh-CN"/>
      </w:rPr>
    </w:lvl>
  </w:abstractNum>
  <w:abstractNum w:abstractNumId="2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Arial" w:hAnsi="Arial" w:cs="Arial"/>
      </w:rPr>
    </w:lvl>
    <w:lvl w:ilvl="2">
      <w:start w:val="1"/>
      <w:numFmt w:val="bullet"/>
      <w:lvlText w:val="•"/>
      <w:lvlJc w:val="left"/>
      <w:pPr>
        <w:tabs>
          <w:tab w:val="num" w:pos="2160"/>
        </w:tabs>
        <w:ind w:left="2160" w:hanging="360"/>
      </w:pPr>
      <w:rPr>
        <w:rFonts w:ascii="Arial" w:hAnsi="Arial" w:cs="Arial"/>
      </w:rPr>
    </w:lvl>
    <w:lvl w:ilvl="3">
      <w:start w:val="1"/>
      <w:numFmt w:val="bullet"/>
      <w:lvlText w:val="•"/>
      <w:lvlJc w:val="left"/>
      <w:pPr>
        <w:tabs>
          <w:tab w:val="num" w:pos="2880"/>
        </w:tabs>
        <w:ind w:left="2880" w:hanging="360"/>
      </w:pPr>
      <w:rPr>
        <w:rFonts w:ascii="Arial" w:hAnsi="Arial" w:cs="Arial"/>
      </w:rPr>
    </w:lvl>
    <w:lvl w:ilvl="4">
      <w:start w:val="1"/>
      <w:numFmt w:val="bullet"/>
      <w:lvlText w:val="•"/>
      <w:lvlJc w:val="left"/>
      <w:pPr>
        <w:tabs>
          <w:tab w:val="num" w:pos="3600"/>
        </w:tabs>
        <w:ind w:left="3600" w:hanging="360"/>
      </w:pPr>
      <w:rPr>
        <w:rFonts w:ascii="Arial" w:hAnsi="Arial" w:cs="Arial"/>
      </w:rPr>
    </w:lvl>
    <w:lvl w:ilvl="5">
      <w:start w:val="1"/>
      <w:numFmt w:val="bullet"/>
      <w:lvlText w:val="•"/>
      <w:lvlJc w:val="left"/>
      <w:pPr>
        <w:tabs>
          <w:tab w:val="num" w:pos="4320"/>
        </w:tabs>
        <w:ind w:left="4320" w:hanging="360"/>
      </w:pPr>
      <w:rPr>
        <w:rFonts w:ascii="Arial" w:hAnsi="Arial" w:cs="Arial"/>
      </w:rPr>
    </w:lvl>
    <w:lvl w:ilvl="6">
      <w:start w:val="1"/>
      <w:numFmt w:val="bullet"/>
      <w:lvlText w:val="•"/>
      <w:lvlJc w:val="left"/>
      <w:pPr>
        <w:tabs>
          <w:tab w:val="num" w:pos="5040"/>
        </w:tabs>
        <w:ind w:left="5040" w:hanging="360"/>
      </w:pPr>
      <w:rPr>
        <w:rFonts w:ascii="Arial" w:hAnsi="Arial" w:cs="Arial"/>
      </w:rPr>
    </w:lvl>
    <w:lvl w:ilvl="7">
      <w:start w:val="1"/>
      <w:numFmt w:val="bullet"/>
      <w:lvlText w:val="•"/>
      <w:lvlJc w:val="left"/>
      <w:pPr>
        <w:tabs>
          <w:tab w:val="num" w:pos="5760"/>
        </w:tabs>
        <w:ind w:left="5760" w:hanging="360"/>
      </w:pPr>
      <w:rPr>
        <w:rFonts w:ascii="Arial" w:hAnsi="Arial" w:cs="Arial"/>
      </w:rPr>
    </w:lvl>
    <w:lvl w:ilvl="8">
      <w:start w:val="1"/>
      <w:numFmt w:val="bullet"/>
      <w:lvlText w:val="•"/>
      <w:lvlJc w:val="left"/>
      <w:pPr>
        <w:tabs>
          <w:tab w:val="num" w:pos="6480"/>
        </w:tabs>
        <w:ind w:left="6480" w:hanging="360"/>
      </w:pPr>
      <w:rPr>
        <w:rFonts w:ascii="Arial" w:hAnsi="Arial" w:cs="Arial"/>
      </w:rPr>
    </w:lvl>
  </w:abstractNum>
  <w:abstractNum w:abstractNumId="21" w15:restartNumberingAfterBreak="0">
    <w:nsid w:val="00987530"/>
    <w:multiLevelType w:val="multilevel"/>
    <w:tmpl w:val="009875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0B43072"/>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3" w15:restartNumberingAfterBreak="0">
    <w:nsid w:val="08D50981"/>
    <w:multiLevelType w:val="hybridMultilevel"/>
    <w:tmpl w:val="4B6CD430"/>
    <w:lvl w:ilvl="0" w:tplc="CECA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0B531EDD"/>
    <w:multiLevelType w:val="hybridMultilevel"/>
    <w:tmpl w:val="E0F0EA56"/>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0DCE53C4"/>
    <w:multiLevelType w:val="multilevel"/>
    <w:tmpl w:val="0DCE53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E3D6988"/>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7" w15:restartNumberingAfterBreak="0">
    <w:nsid w:val="1915794F"/>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8"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210E5EFC"/>
    <w:multiLevelType w:val="hybridMultilevel"/>
    <w:tmpl w:val="3C96B2CE"/>
    <w:lvl w:ilvl="0" w:tplc="F9C81F16">
      <w:start w:val="1"/>
      <w:numFmt w:val="bullet"/>
      <w:pStyle w:val="a3"/>
      <w:lvlText w:val=""/>
      <w:lvlJc w:val="left"/>
      <w:pPr>
        <w:ind w:left="284" w:hanging="360"/>
      </w:pPr>
      <w:rPr>
        <w:rFonts w:ascii="Symbol" w:hAnsi="Symbol" w:hint="default"/>
      </w:rPr>
    </w:lvl>
    <w:lvl w:ilvl="1" w:tplc="08090003">
      <w:start w:val="1"/>
      <w:numFmt w:val="bullet"/>
      <w:lvlText w:val="o"/>
      <w:lvlJc w:val="left"/>
      <w:pPr>
        <w:ind w:left="1004" w:hanging="360"/>
      </w:pPr>
      <w:rPr>
        <w:rFonts w:ascii="Courier New" w:hAnsi="Courier New" w:cs="Courier New" w:hint="default"/>
      </w:rPr>
    </w:lvl>
    <w:lvl w:ilvl="2" w:tplc="08090005">
      <w:start w:val="1"/>
      <w:numFmt w:val="bullet"/>
      <w:lvlText w:val=""/>
      <w:lvlJc w:val="left"/>
      <w:pPr>
        <w:ind w:left="1724" w:hanging="360"/>
      </w:pPr>
      <w:rPr>
        <w:rFonts w:ascii="Wingdings" w:hAnsi="Wingdings" w:hint="default"/>
      </w:rPr>
    </w:lvl>
    <w:lvl w:ilvl="3" w:tplc="08090001">
      <w:start w:val="1"/>
      <w:numFmt w:val="bullet"/>
      <w:lvlText w:val=""/>
      <w:lvlJc w:val="left"/>
      <w:pPr>
        <w:ind w:left="2444" w:hanging="360"/>
      </w:pPr>
      <w:rPr>
        <w:rFonts w:ascii="Symbol" w:hAnsi="Symbol" w:hint="default"/>
      </w:rPr>
    </w:lvl>
    <w:lvl w:ilvl="4" w:tplc="08090003">
      <w:start w:val="1"/>
      <w:numFmt w:val="bullet"/>
      <w:lvlText w:val="o"/>
      <w:lvlJc w:val="left"/>
      <w:pPr>
        <w:ind w:left="3164" w:hanging="360"/>
      </w:pPr>
      <w:rPr>
        <w:rFonts w:ascii="Courier New" w:hAnsi="Courier New" w:cs="Courier New" w:hint="default"/>
      </w:rPr>
    </w:lvl>
    <w:lvl w:ilvl="5" w:tplc="08090005">
      <w:start w:val="1"/>
      <w:numFmt w:val="bullet"/>
      <w:lvlText w:val=""/>
      <w:lvlJc w:val="left"/>
      <w:pPr>
        <w:ind w:left="3884" w:hanging="360"/>
      </w:pPr>
      <w:rPr>
        <w:rFonts w:ascii="Wingdings" w:hAnsi="Wingdings" w:hint="default"/>
      </w:rPr>
    </w:lvl>
    <w:lvl w:ilvl="6" w:tplc="08090001">
      <w:start w:val="1"/>
      <w:numFmt w:val="bullet"/>
      <w:lvlText w:val=""/>
      <w:lvlJc w:val="left"/>
      <w:pPr>
        <w:ind w:left="4604" w:hanging="360"/>
      </w:pPr>
      <w:rPr>
        <w:rFonts w:ascii="Symbol" w:hAnsi="Symbol" w:hint="default"/>
      </w:rPr>
    </w:lvl>
    <w:lvl w:ilvl="7" w:tplc="08090003">
      <w:start w:val="1"/>
      <w:numFmt w:val="bullet"/>
      <w:lvlText w:val="o"/>
      <w:lvlJc w:val="left"/>
      <w:pPr>
        <w:ind w:left="5324" w:hanging="360"/>
      </w:pPr>
      <w:rPr>
        <w:rFonts w:ascii="Courier New" w:hAnsi="Courier New" w:cs="Courier New" w:hint="default"/>
      </w:rPr>
    </w:lvl>
    <w:lvl w:ilvl="8" w:tplc="08090005" w:tentative="1">
      <w:start w:val="1"/>
      <w:numFmt w:val="bullet"/>
      <w:lvlText w:val=""/>
      <w:lvlJc w:val="left"/>
      <w:pPr>
        <w:ind w:left="6044" w:hanging="360"/>
      </w:pPr>
      <w:rPr>
        <w:rFonts w:ascii="Wingdings" w:hAnsi="Wingdings" w:hint="default"/>
      </w:rPr>
    </w:lvl>
  </w:abstractNum>
  <w:abstractNum w:abstractNumId="30" w15:restartNumberingAfterBreak="0">
    <w:nsid w:val="27BE699D"/>
    <w:multiLevelType w:val="hybridMultilevel"/>
    <w:tmpl w:val="40429312"/>
    <w:lvl w:ilvl="0" w:tplc="B9B616D2">
      <w:start w:val="105"/>
      <w:numFmt w:val="bullet"/>
      <w:lvlText w:val="-"/>
      <w:lvlJc w:val="left"/>
      <w:pPr>
        <w:ind w:left="720" w:hanging="360"/>
      </w:pPr>
      <w:rPr>
        <w:rFonts w:ascii="Aptos" w:eastAsiaTheme="minorEastAsia"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2" w15:restartNumberingAfterBreak="0">
    <w:nsid w:val="349C794D"/>
    <w:multiLevelType w:val="hybridMultilevel"/>
    <w:tmpl w:val="0B260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E769FF"/>
    <w:multiLevelType w:val="hybridMultilevel"/>
    <w:tmpl w:val="59545A18"/>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34" w15:restartNumberingAfterBreak="0">
    <w:nsid w:val="36FC2242"/>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5" w15:restartNumberingAfterBreak="0">
    <w:nsid w:val="37AD2B11"/>
    <w:multiLevelType w:val="hybridMultilevel"/>
    <w:tmpl w:val="C77EA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BC63CF"/>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7" w15:restartNumberingAfterBreak="0">
    <w:nsid w:val="39BB7D40"/>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8"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3A09225E"/>
    <w:multiLevelType w:val="hybridMultilevel"/>
    <w:tmpl w:val="3F449A2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1" w15:restartNumberingAfterBreak="0">
    <w:nsid w:val="45811BD9"/>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2" w15:restartNumberingAfterBreak="0">
    <w:nsid w:val="473E4CA6"/>
    <w:multiLevelType w:val="multilevel"/>
    <w:tmpl w:val="473E4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9E23645"/>
    <w:multiLevelType w:val="hybridMultilevel"/>
    <w:tmpl w:val="F6A022B4"/>
    <w:lvl w:ilvl="0" w:tplc="C1706E3C">
      <w:start w:val="1"/>
      <w:numFmt w:val="bullet"/>
      <w:lvlText w:val="-"/>
      <w:lvlJc w:val="left"/>
      <w:pPr>
        <w:ind w:left="440" w:hanging="440"/>
      </w:pPr>
      <w:rPr>
        <w:rFonts w:ascii="Times New Roman"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4" w15:restartNumberingAfterBreak="0">
    <w:nsid w:val="59DD2960"/>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5" w15:restartNumberingAfterBreak="0">
    <w:nsid w:val="60B70687"/>
    <w:multiLevelType w:val="multilevel"/>
    <w:tmpl w:val="21284A18"/>
    <w:lvl w:ilvl="0">
      <w:start w:val="1"/>
      <w:numFmt w:val="decimal"/>
      <w:lvlText w:val="%1."/>
      <w:lvlJc w:val="left"/>
      <w:pPr>
        <w:ind w:left="360"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7" w15:restartNumberingAfterBreak="0">
    <w:nsid w:val="6AD404FD"/>
    <w:multiLevelType w:val="hybridMultilevel"/>
    <w:tmpl w:val="36CA6A6E"/>
    <w:lvl w:ilvl="0" w:tplc="7BB4286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FA268C8"/>
    <w:multiLevelType w:val="hybridMultilevel"/>
    <w:tmpl w:val="0F0CA164"/>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3FE3290"/>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0" w15:restartNumberingAfterBreak="0">
    <w:nsid w:val="77C228F2"/>
    <w:multiLevelType w:val="hybridMultilevel"/>
    <w:tmpl w:val="D13689FE"/>
    <w:lvl w:ilvl="0" w:tplc="0EAAE738">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1"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2"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53" w15:restartNumberingAfterBreak="0">
    <w:nsid w:val="7F3B48CA"/>
    <w:multiLevelType w:val="hybridMultilevel"/>
    <w:tmpl w:val="8EACF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9"/>
  </w:num>
  <w:num w:numId="21">
    <w:abstractNumId w:val="46"/>
  </w:num>
  <w:num w:numId="22">
    <w:abstractNumId w:val="40"/>
  </w:num>
  <w:num w:numId="23">
    <w:abstractNumId w:val="45"/>
  </w:num>
  <w:num w:numId="24">
    <w:abstractNumId w:val="52"/>
  </w:num>
  <w:num w:numId="25">
    <w:abstractNumId w:val="28"/>
  </w:num>
  <w:num w:numId="26">
    <w:abstractNumId w:val="38"/>
  </w:num>
  <w:num w:numId="27">
    <w:abstractNumId w:val="33"/>
  </w:num>
  <w:num w:numId="28">
    <w:abstractNumId w:val="31"/>
  </w:num>
  <w:num w:numId="29">
    <w:abstractNumId w:val="24"/>
  </w:num>
  <w:num w:numId="30">
    <w:abstractNumId w:val="39"/>
  </w:num>
  <w:num w:numId="31">
    <w:abstractNumId w:val="48"/>
  </w:num>
  <w:num w:numId="32">
    <w:abstractNumId w:val="43"/>
  </w:num>
  <w:num w:numId="33">
    <w:abstractNumId w:val="36"/>
  </w:num>
  <w:num w:numId="34">
    <w:abstractNumId w:val="41"/>
  </w:num>
  <w:num w:numId="35">
    <w:abstractNumId w:val="27"/>
  </w:num>
  <w:num w:numId="36">
    <w:abstractNumId w:val="42"/>
  </w:num>
  <w:num w:numId="37">
    <w:abstractNumId w:val="47"/>
  </w:num>
  <w:num w:numId="38">
    <w:abstractNumId w:val="21"/>
  </w:num>
  <w:num w:numId="39">
    <w:abstractNumId w:val="25"/>
  </w:num>
  <w:num w:numId="40">
    <w:abstractNumId w:val="30"/>
  </w:num>
  <w:num w:numId="41">
    <w:abstractNumId w:val="35"/>
  </w:num>
  <w:num w:numId="42">
    <w:abstractNumId w:val="53"/>
  </w:num>
  <w:num w:numId="43">
    <w:abstractNumId w:val="32"/>
  </w:num>
  <w:num w:numId="44">
    <w:abstractNumId w:val="50"/>
  </w:num>
  <w:num w:numId="45">
    <w:abstractNumId w:val="23"/>
  </w:num>
  <w:num w:numId="46">
    <w:abstractNumId w:val="44"/>
  </w:num>
  <w:num w:numId="47">
    <w:abstractNumId w:val="49"/>
  </w:num>
  <w:num w:numId="48">
    <w:abstractNumId w:val="37"/>
  </w:num>
  <w:num w:numId="49">
    <w:abstractNumId w:val="51"/>
  </w:num>
  <w:num w:numId="50">
    <w:abstractNumId w:val="26"/>
  </w:num>
  <w:num w:numId="51">
    <w:abstractNumId w:val="22"/>
  </w:num>
  <w:num w:numId="52">
    <w:abstractNumId w:val="34"/>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embedSystemFonts/>
  <w:bordersDoNotSurroundHeader/>
  <w:bordersDoNotSurroundFooter/>
  <w:hideSpellingErrors/>
  <w:hideGrammaticalErrors/>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6868"/>
    <w:rsid w:val="000001CA"/>
    <w:rsid w:val="000002F8"/>
    <w:rsid w:val="00001244"/>
    <w:rsid w:val="000017D9"/>
    <w:rsid w:val="00001C02"/>
    <w:rsid w:val="00001CEC"/>
    <w:rsid w:val="000020EF"/>
    <w:rsid w:val="0000242C"/>
    <w:rsid w:val="00002AAF"/>
    <w:rsid w:val="0000484F"/>
    <w:rsid w:val="00004D02"/>
    <w:rsid w:val="00004DD8"/>
    <w:rsid w:val="00004E5F"/>
    <w:rsid w:val="00006056"/>
    <w:rsid w:val="0000692A"/>
    <w:rsid w:val="000075C3"/>
    <w:rsid w:val="000075F0"/>
    <w:rsid w:val="00007F5B"/>
    <w:rsid w:val="00010CFD"/>
    <w:rsid w:val="00011C99"/>
    <w:rsid w:val="0001270B"/>
    <w:rsid w:val="0001319B"/>
    <w:rsid w:val="00013E73"/>
    <w:rsid w:val="00014662"/>
    <w:rsid w:val="000146BD"/>
    <w:rsid w:val="00014722"/>
    <w:rsid w:val="00014CC0"/>
    <w:rsid w:val="000156AB"/>
    <w:rsid w:val="000156B2"/>
    <w:rsid w:val="000157BD"/>
    <w:rsid w:val="00016C05"/>
    <w:rsid w:val="00016EDA"/>
    <w:rsid w:val="00016EF5"/>
    <w:rsid w:val="00016FC4"/>
    <w:rsid w:val="00017E8B"/>
    <w:rsid w:val="000206F6"/>
    <w:rsid w:val="00020809"/>
    <w:rsid w:val="00021583"/>
    <w:rsid w:val="000222EB"/>
    <w:rsid w:val="00022E01"/>
    <w:rsid w:val="00023CA7"/>
    <w:rsid w:val="00023FA2"/>
    <w:rsid w:val="00024117"/>
    <w:rsid w:val="0002464A"/>
    <w:rsid w:val="00024920"/>
    <w:rsid w:val="00025AE0"/>
    <w:rsid w:val="00025C0A"/>
    <w:rsid w:val="00026610"/>
    <w:rsid w:val="0002666A"/>
    <w:rsid w:val="0002702B"/>
    <w:rsid w:val="00027D29"/>
    <w:rsid w:val="00027F31"/>
    <w:rsid w:val="0003083C"/>
    <w:rsid w:val="00031011"/>
    <w:rsid w:val="000314D5"/>
    <w:rsid w:val="0003150A"/>
    <w:rsid w:val="000316EA"/>
    <w:rsid w:val="0003334B"/>
    <w:rsid w:val="0003411D"/>
    <w:rsid w:val="00034F82"/>
    <w:rsid w:val="000355F6"/>
    <w:rsid w:val="00035E44"/>
    <w:rsid w:val="00035EEC"/>
    <w:rsid w:val="00037358"/>
    <w:rsid w:val="00037527"/>
    <w:rsid w:val="00040D2D"/>
    <w:rsid w:val="0004125F"/>
    <w:rsid w:val="0004158C"/>
    <w:rsid w:val="00041873"/>
    <w:rsid w:val="00041A13"/>
    <w:rsid w:val="00042216"/>
    <w:rsid w:val="000422EC"/>
    <w:rsid w:val="00042C3F"/>
    <w:rsid w:val="00044131"/>
    <w:rsid w:val="00044721"/>
    <w:rsid w:val="0004476E"/>
    <w:rsid w:val="000450EC"/>
    <w:rsid w:val="000454CE"/>
    <w:rsid w:val="0004582B"/>
    <w:rsid w:val="00045F31"/>
    <w:rsid w:val="0004724A"/>
    <w:rsid w:val="0004736B"/>
    <w:rsid w:val="00050D74"/>
    <w:rsid w:val="00050FCB"/>
    <w:rsid w:val="00051EA4"/>
    <w:rsid w:val="0005211B"/>
    <w:rsid w:val="00052560"/>
    <w:rsid w:val="000525D2"/>
    <w:rsid w:val="000529BC"/>
    <w:rsid w:val="0005304F"/>
    <w:rsid w:val="00053212"/>
    <w:rsid w:val="0005471F"/>
    <w:rsid w:val="00054CF4"/>
    <w:rsid w:val="000557C6"/>
    <w:rsid w:val="00060292"/>
    <w:rsid w:val="00061D80"/>
    <w:rsid w:val="00061F21"/>
    <w:rsid w:val="00062173"/>
    <w:rsid w:val="00062C8D"/>
    <w:rsid w:val="00062EAC"/>
    <w:rsid w:val="00062F9A"/>
    <w:rsid w:val="0006364D"/>
    <w:rsid w:val="00063F7C"/>
    <w:rsid w:val="000645B4"/>
    <w:rsid w:val="0006461E"/>
    <w:rsid w:val="00064EA4"/>
    <w:rsid w:val="00064FBB"/>
    <w:rsid w:val="000650D0"/>
    <w:rsid w:val="00066F42"/>
    <w:rsid w:val="0007009F"/>
    <w:rsid w:val="00070A90"/>
    <w:rsid w:val="00070D6C"/>
    <w:rsid w:val="00071E1B"/>
    <w:rsid w:val="0007233B"/>
    <w:rsid w:val="00073FB6"/>
    <w:rsid w:val="0007485A"/>
    <w:rsid w:val="00074AC8"/>
    <w:rsid w:val="00075221"/>
    <w:rsid w:val="00075EF6"/>
    <w:rsid w:val="000767D5"/>
    <w:rsid w:val="00076868"/>
    <w:rsid w:val="00076D61"/>
    <w:rsid w:val="00076E28"/>
    <w:rsid w:val="00077CD7"/>
    <w:rsid w:val="00077D2F"/>
    <w:rsid w:val="00077D7B"/>
    <w:rsid w:val="00077F31"/>
    <w:rsid w:val="0008083A"/>
    <w:rsid w:val="00080885"/>
    <w:rsid w:val="000822DB"/>
    <w:rsid w:val="000823F0"/>
    <w:rsid w:val="00082D43"/>
    <w:rsid w:val="000837D6"/>
    <w:rsid w:val="000843AB"/>
    <w:rsid w:val="00084571"/>
    <w:rsid w:val="00084825"/>
    <w:rsid w:val="00085094"/>
    <w:rsid w:val="00086FC3"/>
    <w:rsid w:val="0008758B"/>
    <w:rsid w:val="00090621"/>
    <w:rsid w:val="00090709"/>
    <w:rsid w:val="000907CC"/>
    <w:rsid w:val="00090D8D"/>
    <w:rsid w:val="000912BE"/>
    <w:rsid w:val="00091649"/>
    <w:rsid w:val="00092617"/>
    <w:rsid w:val="000931B2"/>
    <w:rsid w:val="00094DB0"/>
    <w:rsid w:val="000959E0"/>
    <w:rsid w:val="00095FA1"/>
    <w:rsid w:val="00096A6F"/>
    <w:rsid w:val="00096E86"/>
    <w:rsid w:val="000974C7"/>
    <w:rsid w:val="000A004F"/>
    <w:rsid w:val="000A0135"/>
    <w:rsid w:val="000A127B"/>
    <w:rsid w:val="000A153A"/>
    <w:rsid w:val="000A1B10"/>
    <w:rsid w:val="000A2C1E"/>
    <w:rsid w:val="000A45CF"/>
    <w:rsid w:val="000A4C8D"/>
    <w:rsid w:val="000A5BA2"/>
    <w:rsid w:val="000A6517"/>
    <w:rsid w:val="000A6952"/>
    <w:rsid w:val="000A6990"/>
    <w:rsid w:val="000A7678"/>
    <w:rsid w:val="000A779F"/>
    <w:rsid w:val="000B04AA"/>
    <w:rsid w:val="000B099C"/>
    <w:rsid w:val="000B09C3"/>
    <w:rsid w:val="000B1DBB"/>
    <w:rsid w:val="000B26A4"/>
    <w:rsid w:val="000B27F3"/>
    <w:rsid w:val="000B2E95"/>
    <w:rsid w:val="000B3761"/>
    <w:rsid w:val="000B37D1"/>
    <w:rsid w:val="000B381D"/>
    <w:rsid w:val="000B4B26"/>
    <w:rsid w:val="000B4E24"/>
    <w:rsid w:val="000B592D"/>
    <w:rsid w:val="000B6F04"/>
    <w:rsid w:val="000B7375"/>
    <w:rsid w:val="000B7BB4"/>
    <w:rsid w:val="000B7F44"/>
    <w:rsid w:val="000C0197"/>
    <w:rsid w:val="000C0C3A"/>
    <w:rsid w:val="000C1629"/>
    <w:rsid w:val="000C1675"/>
    <w:rsid w:val="000C1863"/>
    <w:rsid w:val="000C1C5E"/>
    <w:rsid w:val="000C1E82"/>
    <w:rsid w:val="000C312D"/>
    <w:rsid w:val="000C3FA3"/>
    <w:rsid w:val="000C4006"/>
    <w:rsid w:val="000C48A4"/>
    <w:rsid w:val="000C4960"/>
    <w:rsid w:val="000C4B8A"/>
    <w:rsid w:val="000C4F55"/>
    <w:rsid w:val="000C50AC"/>
    <w:rsid w:val="000C54FB"/>
    <w:rsid w:val="000C59D3"/>
    <w:rsid w:val="000C68D1"/>
    <w:rsid w:val="000D032D"/>
    <w:rsid w:val="000D0568"/>
    <w:rsid w:val="000D111D"/>
    <w:rsid w:val="000D1232"/>
    <w:rsid w:val="000D142F"/>
    <w:rsid w:val="000D1476"/>
    <w:rsid w:val="000D19DB"/>
    <w:rsid w:val="000D26FD"/>
    <w:rsid w:val="000D2820"/>
    <w:rsid w:val="000D2B6F"/>
    <w:rsid w:val="000D3225"/>
    <w:rsid w:val="000D367D"/>
    <w:rsid w:val="000D3E9E"/>
    <w:rsid w:val="000D470E"/>
    <w:rsid w:val="000D47D8"/>
    <w:rsid w:val="000D4E7D"/>
    <w:rsid w:val="000D5187"/>
    <w:rsid w:val="000D5A8D"/>
    <w:rsid w:val="000D5CC0"/>
    <w:rsid w:val="000D5EFC"/>
    <w:rsid w:val="000D63F7"/>
    <w:rsid w:val="000D6CED"/>
    <w:rsid w:val="000D7133"/>
    <w:rsid w:val="000D7162"/>
    <w:rsid w:val="000D77F1"/>
    <w:rsid w:val="000E0033"/>
    <w:rsid w:val="000E1A4F"/>
    <w:rsid w:val="000E2715"/>
    <w:rsid w:val="000E2E2A"/>
    <w:rsid w:val="000E30E3"/>
    <w:rsid w:val="000E348A"/>
    <w:rsid w:val="000E3697"/>
    <w:rsid w:val="000E4B23"/>
    <w:rsid w:val="000E4B84"/>
    <w:rsid w:val="000E4F7A"/>
    <w:rsid w:val="000E5E31"/>
    <w:rsid w:val="000E7C11"/>
    <w:rsid w:val="000F10F6"/>
    <w:rsid w:val="000F110B"/>
    <w:rsid w:val="000F1737"/>
    <w:rsid w:val="000F1CD0"/>
    <w:rsid w:val="000F2455"/>
    <w:rsid w:val="000F3C17"/>
    <w:rsid w:val="000F3C23"/>
    <w:rsid w:val="000F4DF8"/>
    <w:rsid w:val="000F4EDE"/>
    <w:rsid w:val="000F5A3B"/>
    <w:rsid w:val="000F6118"/>
    <w:rsid w:val="000F6E49"/>
    <w:rsid w:val="000F743C"/>
    <w:rsid w:val="000F766B"/>
    <w:rsid w:val="000F7CAE"/>
    <w:rsid w:val="00100FB2"/>
    <w:rsid w:val="00101741"/>
    <w:rsid w:val="001020F4"/>
    <w:rsid w:val="001034E0"/>
    <w:rsid w:val="001036FF"/>
    <w:rsid w:val="001043CD"/>
    <w:rsid w:val="00104412"/>
    <w:rsid w:val="0010451C"/>
    <w:rsid w:val="0010481F"/>
    <w:rsid w:val="00104A01"/>
    <w:rsid w:val="001051D6"/>
    <w:rsid w:val="00105AFF"/>
    <w:rsid w:val="001072BB"/>
    <w:rsid w:val="00107407"/>
    <w:rsid w:val="00107884"/>
    <w:rsid w:val="00110896"/>
    <w:rsid w:val="00110BD7"/>
    <w:rsid w:val="00110E8A"/>
    <w:rsid w:val="00111A1C"/>
    <w:rsid w:val="00112BF5"/>
    <w:rsid w:val="001136B3"/>
    <w:rsid w:val="00113815"/>
    <w:rsid w:val="001143B9"/>
    <w:rsid w:val="001149A0"/>
    <w:rsid w:val="00114BE9"/>
    <w:rsid w:val="00115754"/>
    <w:rsid w:val="00116429"/>
    <w:rsid w:val="00116475"/>
    <w:rsid w:val="001170FA"/>
    <w:rsid w:val="00117E60"/>
    <w:rsid w:val="00117FCE"/>
    <w:rsid w:val="00121302"/>
    <w:rsid w:val="00121CB3"/>
    <w:rsid w:val="00121D43"/>
    <w:rsid w:val="00123848"/>
    <w:rsid w:val="00123B6F"/>
    <w:rsid w:val="00123D48"/>
    <w:rsid w:val="001246B0"/>
    <w:rsid w:val="0012558F"/>
    <w:rsid w:val="0012642F"/>
    <w:rsid w:val="00126689"/>
    <w:rsid w:val="00127330"/>
    <w:rsid w:val="00127FD1"/>
    <w:rsid w:val="00130916"/>
    <w:rsid w:val="00131726"/>
    <w:rsid w:val="00131997"/>
    <w:rsid w:val="001322E5"/>
    <w:rsid w:val="001323FF"/>
    <w:rsid w:val="00132EA0"/>
    <w:rsid w:val="00132EDF"/>
    <w:rsid w:val="00133C72"/>
    <w:rsid w:val="0013442D"/>
    <w:rsid w:val="00136E9C"/>
    <w:rsid w:val="00137E22"/>
    <w:rsid w:val="001407B0"/>
    <w:rsid w:val="0014101D"/>
    <w:rsid w:val="001426A7"/>
    <w:rsid w:val="00142788"/>
    <w:rsid w:val="001428CE"/>
    <w:rsid w:val="00142E1C"/>
    <w:rsid w:val="00142F9C"/>
    <w:rsid w:val="00143570"/>
    <w:rsid w:val="00143770"/>
    <w:rsid w:val="00143A5C"/>
    <w:rsid w:val="00144A38"/>
    <w:rsid w:val="001456D9"/>
    <w:rsid w:val="00145A4F"/>
    <w:rsid w:val="00145AC0"/>
    <w:rsid w:val="00146807"/>
    <w:rsid w:val="00150677"/>
    <w:rsid w:val="0015167D"/>
    <w:rsid w:val="0015265A"/>
    <w:rsid w:val="00152836"/>
    <w:rsid w:val="00152870"/>
    <w:rsid w:val="0015288D"/>
    <w:rsid w:val="00152D4D"/>
    <w:rsid w:val="00152FFB"/>
    <w:rsid w:val="0015405E"/>
    <w:rsid w:val="0015496C"/>
    <w:rsid w:val="0015530B"/>
    <w:rsid w:val="00155DE9"/>
    <w:rsid w:val="0015669C"/>
    <w:rsid w:val="001579C2"/>
    <w:rsid w:val="00160416"/>
    <w:rsid w:val="0016071D"/>
    <w:rsid w:val="001611A3"/>
    <w:rsid w:val="001635B6"/>
    <w:rsid w:val="0016495B"/>
    <w:rsid w:val="001649BF"/>
    <w:rsid w:val="001658C7"/>
    <w:rsid w:val="0016716C"/>
    <w:rsid w:val="00167DC0"/>
    <w:rsid w:val="00167FC1"/>
    <w:rsid w:val="0017044E"/>
    <w:rsid w:val="00170A08"/>
    <w:rsid w:val="00170FD0"/>
    <w:rsid w:val="001710A9"/>
    <w:rsid w:val="00171F57"/>
    <w:rsid w:val="00174F7C"/>
    <w:rsid w:val="0017517C"/>
    <w:rsid w:val="0017530F"/>
    <w:rsid w:val="00175371"/>
    <w:rsid w:val="00175A4A"/>
    <w:rsid w:val="00175EDF"/>
    <w:rsid w:val="00176193"/>
    <w:rsid w:val="00176AC9"/>
    <w:rsid w:val="001807DA"/>
    <w:rsid w:val="00182387"/>
    <w:rsid w:val="001828E9"/>
    <w:rsid w:val="00182F70"/>
    <w:rsid w:val="00183417"/>
    <w:rsid w:val="001837A2"/>
    <w:rsid w:val="00183CFD"/>
    <w:rsid w:val="001844A0"/>
    <w:rsid w:val="00184D75"/>
    <w:rsid w:val="00184E82"/>
    <w:rsid w:val="00186EA0"/>
    <w:rsid w:val="00187FB4"/>
    <w:rsid w:val="00190211"/>
    <w:rsid w:val="0019038B"/>
    <w:rsid w:val="001914DA"/>
    <w:rsid w:val="0019152D"/>
    <w:rsid w:val="00191669"/>
    <w:rsid w:val="001917F1"/>
    <w:rsid w:val="00191C3E"/>
    <w:rsid w:val="00191CD4"/>
    <w:rsid w:val="00192609"/>
    <w:rsid w:val="001936BB"/>
    <w:rsid w:val="001944DA"/>
    <w:rsid w:val="00194ADF"/>
    <w:rsid w:val="0019571A"/>
    <w:rsid w:val="00195B4D"/>
    <w:rsid w:val="001973A7"/>
    <w:rsid w:val="00197C50"/>
    <w:rsid w:val="001A0782"/>
    <w:rsid w:val="001A13FB"/>
    <w:rsid w:val="001A1EB8"/>
    <w:rsid w:val="001A2BAF"/>
    <w:rsid w:val="001A4343"/>
    <w:rsid w:val="001A4CB7"/>
    <w:rsid w:val="001A52C9"/>
    <w:rsid w:val="001A53A4"/>
    <w:rsid w:val="001A551A"/>
    <w:rsid w:val="001A56DC"/>
    <w:rsid w:val="001A6192"/>
    <w:rsid w:val="001A6AE9"/>
    <w:rsid w:val="001A6BDE"/>
    <w:rsid w:val="001A7CC7"/>
    <w:rsid w:val="001B174B"/>
    <w:rsid w:val="001B31D4"/>
    <w:rsid w:val="001B3684"/>
    <w:rsid w:val="001B37D6"/>
    <w:rsid w:val="001B4560"/>
    <w:rsid w:val="001B514A"/>
    <w:rsid w:val="001B5F30"/>
    <w:rsid w:val="001B6205"/>
    <w:rsid w:val="001B6BD7"/>
    <w:rsid w:val="001B7B00"/>
    <w:rsid w:val="001B7C88"/>
    <w:rsid w:val="001C04ED"/>
    <w:rsid w:val="001C0620"/>
    <w:rsid w:val="001C084D"/>
    <w:rsid w:val="001C1170"/>
    <w:rsid w:val="001C27F8"/>
    <w:rsid w:val="001C2A52"/>
    <w:rsid w:val="001C3A2A"/>
    <w:rsid w:val="001C3E48"/>
    <w:rsid w:val="001C4283"/>
    <w:rsid w:val="001C43BF"/>
    <w:rsid w:val="001C5141"/>
    <w:rsid w:val="001C53D0"/>
    <w:rsid w:val="001C5E09"/>
    <w:rsid w:val="001C6151"/>
    <w:rsid w:val="001C627B"/>
    <w:rsid w:val="001C735E"/>
    <w:rsid w:val="001C7468"/>
    <w:rsid w:val="001C7FF3"/>
    <w:rsid w:val="001D046F"/>
    <w:rsid w:val="001D1AAE"/>
    <w:rsid w:val="001D22D9"/>
    <w:rsid w:val="001D289C"/>
    <w:rsid w:val="001D3045"/>
    <w:rsid w:val="001D34C2"/>
    <w:rsid w:val="001D3D5B"/>
    <w:rsid w:val="001D5919"/>
    <w:rsid w:val="001D64DD"/>
    <w:rsid w:val="001E01BD"/>
    <w:rsid w:val="001E07EF"/>
    <w:rsid w:val="001E1064"/>
    <w:rsid w:val="001E1489"/>
    <w:rsid w:val="001E20CD"/>
    <w:rsid w:val="001E24F2"/>
    <w:rsid w:val="001E314E"/>
    <w:rsid w:val="001E3A08"/>
    <w:rsid w:val="001E458E"/>
    <w:rsid w:val="001E4BA9"/>
    <w:rsid w:val="001E5713"/>
    <w:rsid w:val="001E675A"/>
    <w:rsid w:val="001E6C3E"/>
    <w:rsid w:val="001F08B8"/>
    <w:rsid w:val="001F0E29"/>
    <w:rsid w:val="001F1DFC"/>
    <w:rsid w:val="001F1F45"/>
    <w:rsid w:val="001F342F"/>
    <w:rsid w:val="001F3538"/>
    <w:rsid w:val="001F408D"/>
    <w:rsid w:val="001F5D58"/>
    <w:rsid w:val="001F64CE"/>
    <w:rsid w:val="001F7B69"/>
    <w:rsid w:val="001F7F73"/>
    <w:rsid w:val="00200BC1"/>
    <w:rsid w:val="00202772"/>
    <w:rsid w:val="002038BE"/>
    <w:rsid w:val="00203CDB"/>
    <w:rsid w:val="00203D2C"/>
    <w:rsid w:val="00203EDD"/>
    <w:rsid w:val="00204F41"/>
    <w:rsid w:val="0020558E"/>
    <w:rsid w:val="002055F7"/>
    <w:rsid w:val="0020652C"/>
    <w:rsid w:val="00206A4C"/>
    <w:rsid w:val="00207725"/>
    <w:rsid w:val="00210F4D"/>
    <w:rsid w:val="002116BA"/>
    <w:rsid w:val="002125AA"/>
    <w:rsid w:val="00212EC4"/>
    <w:rsid w:val="002136AB"/>
    <w:rsid w:val="00213DBD"/>
    <w:rsid w:val="0021443C"/>
    <w:rsid w:val="00214876"/>
    <w:rsid w:val="00215343"/>
    <w:rsid w:val="00215E24"/>
    <w:rsid w:val="00216235"/>
    <w:rsid w:val="0021694F"/>
    <w:rsid w:val="00217635"/>
    <w:rsid w:val="00217A70"/>
    <w:rsid w:val="00217CB1"/>
    <w:rsid w:val="00220292"/>
    <w:rsid w:val="00220464"/>
    <w:rsid w:val="002212E0"/>
    <w:rsid w:val="002221F2"/>
    <w:rsid w:val="00222B3E"/>
    <w:rsid w:val="00223B29"/>
    <w:rsid w:val="00223C89"/>
    <w:rsid w:val="00224B1A"/>
    <w:rsid w:val="00224CD9"/>
    <w:rsid w:val="00224F79"/>
    <w:rsid w:val="00225450"/>
    <w:rsid w:val="002255E9"/>
    <w:rsid w:val="00225B34"/>
    <w:rsid w:val="00227099"/>
    <w:rsid w:val="00227E84"/>
    <w:rsid w:val="00227F93"/>
    <w:rsid w:val="0023052F"/>
    <w:rsid w:val="00231697"/>
    <w:rsid w:val="002329CF"/>
    <w:rsid w:val="00232AE3"/>
    <w:rsid w:val="00234426"/>
    <w:rsid w:val="00234DC7"/>
    <w:rsid w:val="00235929"/>
    <w:rsid w:val="002359D1"/>
    <w:rsid w:val="00235C72"/>
    <w:rsid w:val="00236047"/>
    <w:rsid w:val="00236A3D"/>
    <w:rsid w:val="00236AB7"/>
    <w:rsid w:val="002377AC"/>
    <w:rsid w:val="00237F07"/>
    <w:rsid w:val="00243245"/>
    <w:rsid w:val="002436F5"/>
    <w:rsid w:val="00245AE0"/>
    <w:rsid w:val="00245CC7"/>
    <w:rsid w:val="00245F2C"/>
    <w:rsid w:val="0024751C"/>
    <w:rsid w:val="0025062C"/>
    <w:rsid w:val="002509A5"/>
    <w:rsid w:val="00250FD7"/>
    <w:rsid w:val="002518E2"/>
    <w:rsid w:val="0025242C"/>
    <w:rsid w:val="0025245F"/>
    <w:rsid w:val="00253862"/>
    <w:rsid w:val="002546C9"/>
    <w:rsid w:val="00254F41"/>
    <w:rsid w:val="00255430"/>
    <w:rsid w:val="00256461"/>
    <w:rsid w:val="00257649"/>
    <w:rsid w:val="002606C4"/>
    <w:rsid w:val="0026097D"/>
    <w:rsid w:val="00260A36"/>
    <w:rsid w:val="00261774"/>
    <w:rsid w:val="00261A42"/>
    <w:rsid w:val="00261FF9"/>
    <w:rsid w:val="00262127"/>
    <w:rsid w:val="00262741"/>
    <w:rsid w:val="00262880"/>
    <w:rsid w:val="00262FB1"/>
    <w:rsid w:val="002639E4"/>
    <w:rsid w:val="0026469E"/>
    <w:rsid w:val="00264DB0"/>
    <w:rsid w:val="002651AF"/>
    <w:rsid w:val="0026559A"/>
    <w:rsid w:val="00266501"/>
    <w:rsid w:val="002665CA"/>
    <w:rsid w:val="0026787E"/>
    <w:rsid w:val="002679D1"/>
    <w:rsid w:val="00267E30"/>
    <w:rsid w:val="00270832"/>
    <w:rsid w:val="00273211"/>
    <w:rsid w:val="00273D45"/>
    <w:rsid w:val="00273D5D"/>
    <w:rsid w:val="00274325"/>
    <w:rsid w:val="0027457A"/>
    <w:rsid w:val="00274914"/>
    <w:rsid w:val="002751C1"/>
    <w:rsid w:val="00275218"/>
    <w:rsid w:val="00275237"/>
    <w:rsid w:val="00275CD4"/>
    <w:rsid w:val="00275F7B"/>
    <w:rsid w:val="002764A3"/>
    <w:rsid w:val="00276726"/>
    <w:rsid w:val="0027694E"/>
    <w:rsid w:val="00276993"/>
    <w:rsid w:val="0027752A"/>
    <w:rsid w:val="00277784"/>
    <w:rsid w:val="00280CC2"/>
    <w:rsid w:val="0028115C"/>
    <w:rsid w:val="00282D6B"/>
    <w:rsid w:val="002837A8"/>
    <w:rsid w:val="002844B5"/>
    <w:rsid w:val="002850F0"/>
    <w:rsid w:val="00286C08"/>
    <w:rsid w:val="00287E64"/>
    <w:rsid w:val="00287FBA"/>
    <w:rsid w:val="00290532"/>
    <w:rsid w:val="00290869"/>
    <w:rsid w:val="002908BD"/>
    <w:rsid w:val="00291E45"/>
    <w:rsid w:val="002922FE"/>
    <w:rsid w:val="00292D31"/>
    <w:rsid w:val="002932E5"/>
    <w:rsid w:val="0029353A"/>
    <w:rsid w:val="00293619"/>
    <w:rsid w:val="0029361E"/>
    <w:rsid w:val="00293BE0"/>
    <w:rsid w:val="0029427D"/>
    <w:rsid w:val="00295735"/>
    <w:rsid w:val="00295B02"/>
    <w:rsid w:val="002967FE"/>
    <w:rsid w:val="00296A5F"/>
    <w:rsid w:val="002971BF"/>
    <w:rsid w:val="002979CE"/>
    <w:rsid w:val="00297A1A"/>
    <w:rsid w:val="00297B50"/>
    <w:rsid w:val="002A00C3"/>
    <w:rsid w:val="002A0272"/>
    <w:rsid w:val="002A2001"/>
    <w:rsid w:val="002A2305"/>
    <w:rsid w:val="002A23BE"/>
    <w:rsid w:val="002A2594"/>
    <w:rsid w:val="002A3A6E"/>
    <w:rsid w:val="002A3D22"/>
    <w:rsid w:val="002A525F"/>
    <w:rsid w:val="002A5ADF"/>
    <w:rsid w:val="002A6076"/>
    <w:rsid w:val="002A680F"/>
    <w:rsid w:val="002A6E79"/>
    <w:rsid w:val="002A72F0"/>
    <w:rsid w:val="002A7BD5"/>
    <w:rsid w:val="002A7D9B"/>
    <w:rsid w:val="002B039D"/>
    <w:rsid w:val="002B0F3E"/>
    <w:rsid w:val="002B18EA"/>
    <w:rsid w:val="002B328E"/>
    <w:rsid w:val="002B3890"/>
    <w:rsid w:val="002B39C1"/>
    <w:rsid w:val="002B5094"/>
    <w:rsid w:val="002B5337"/>
    <w:rsid w:val="002B56B3"/>
    <w:rsid w:val="002B727E"/>
    <w:rsid w:val="002C070D"/>
    <w:rsid w:val="002C0898"/>
    <w:rsid w:val="002C0E7F"/>
    <w:rsid w:val="002C1B24"/>
    <w:rsid w:val="002C2771"/>
    <w:rsid w:val="002C307B"/>
    <w:rsid w:val="002C30C5"/>
    <w:rsid w:val="002C3122"/>
    <w:rsid w:val="002C336B"/>
    <w:rsid w:val="002C3E22"/>
    <w:rsid w:val="002C4A1D"/>
    <w:rsid w:val="002C4FFE"/>
    <w:rsid w:val="002C69A7"/>
    <w:rsid w:val="002C6A7F"/>
    <w:rsid w:val="002C73AE"/>
    <w:rsid w:val="002C7B96"/>
    <w:rsid w:val="002C7C08"/>
    <w:rsid w:val="002C7E0D"/>
    <w:rsid w:val="002D0CCD"/>
    <w:rsid w:val="002D113B"/>
    <w:rsid w:val="002D1ABB"/>
    <w:rsid w:val="002D1F93"/>
    <w:rsid w:val="002D2828"/>
    <w:rsid w:val="002D4BB3"/>
    <w:rsid w:val="002D4E3F"/>
    <w:rsid w:val="002D53BF"/>
    <w:rsid w:val="002D5F5E"/>
    <w:rsid w:val="002D6371"/>
    <w:rsid w:val="002D70A1"/>
    <w:rsid w:val="002D7453"/>
    <w:rsid w:val="002D78CB"/>
    <w:rsid w:val="002E0746"/>
    <w:rsid w:val="002E084B"/>
    <w:rsid w:val="002E0B96"/>
    <w:rsid w:val="002E1E25"/>
    <w:rsid w:val="002E2B28"/>
    <w:rsid w:val="002E2BFB"/>
    <w:rsid w:val="002E4F86"/>
    <w:rsid w:val="002E5EE6"/>
    <w:rsid w:val="002E5F8B"/>
    <w:rsid w:val="002E6857"/>
    <w:rsid w:val="002E7CB8"/>
    <w:rsid w:val="002F0309"/>
    <w:rsid w:val="002F0C88"/>
    <w:rsid w:val="002F146A"/>
    <w:rsid w:val="002F209E"/>
    <w:rsid w:val="002F29DB"/>
    <w:rsid w:val="002F33BC"/>
    <w:rsid w:val="002F39A0"/>
    <w:rsid w:val="002F3CCF"/>
    <w:rsid w:val="002F48AB"/>
    <w:rsid w:val="002F4E08"/>
    <w:rsid w:val="002F52CB"/>
    <w:rsid w:val="002F558E"/>
    <w:rsid w:val="002F5868"/>
    <w:rsid w:val="002F6BC3"/>
    <w:rsid w:val="002F6BD0"/>
    <w:rsid w:val="002F6BD8"/>
    <w:rsid w:val="002F7D1D"/>
    <w:rsid w:val="0030011A"/>
    <w:rsid w:val="003007C1"/>
    <w:rsid w:val="00302D84"/>
    <w:rsid w:val="00302FE8"/>
    <w:rsid w:val="0030436D"/>
    <w:rsid w:val="00304B53"/>
    <w:rsid w:val="00305C45"/>
    <w:rsid w:val="00305D34"/>
    <w:rsid w:val="0030662E"/>
    <w:rsid w:val="00307B3B"/>
    <w:rsid w:val="00307C18"/>
    <w:rsid w:val="00307E03"/>
    <w:rsid w:val="00310183"/>
    <w:rsid w:val="00310A2F"/>
    <w:rsid w:val="00310B8D"/>
    <w:rsid w:val="00310C92"/>
    <w:rsid w:val="0031150C"/>
    <w:rsid w:val="00311606"/>
    <w:rsid w:val="00312431"/>
    <w:rsid w:val="0031369D"/>
    <w:rsid w:val="00313937"/>
    <w:rsid w:val="00314487"/>
    <w:rsid w:val="00314872"/>
    <w:rsid w:val="00314B81"/>
    <w:rsid w:val="00315A09"/>
    <w:rsid w:val="00315DAF"/>
    <w:rsid w:val="00316371"/>
    <w:rsid w:val="003163C5"/>
    <w:rsid w:val="00317060"/>
    <w:rsid w:val="003172DE"/>
    <w:rsid w:val="0032036A"/>
    <w:rsid w:val="003203FF"/>
    <w:rsid w:val="00320812"/>
    <w:rsid w:val="003224E8"/>
    <w:rsid w:val="00322659"/>
    <w:rsid w:val="00322E16"/>
    <w:rsid w:val="003233B8"/>
    <w:rsid w:val="0032504F"/>
    <w:rsid w:val="003255D5"/>
    <w:rsid w:val="00325FAC"/>
    <w:rsid w:val="00326B07"/>
    <w:rsid w:val="00326F26"/>
    <w:rsid w:val="00327583"/>
    <w:rsid w:val="00327722"/>
    <w:rsid w:val="00327752"/>
    <w:rsid w:val="00327777"/>
    <w:rsid w:val="003306AC"/>
    <w:rsid w:val="00330AB5"/>
    <w:rsid w:val="00330B4B"/>
    <w:rsid w:val="00330BF0"/>
    <w:rsid w:val="003321BD"/>
    <w:rsid w:val="00333CB7"/>
    <w:rsid w:val="003361EF"/>
    <w:rsid w:val="00337298"/>
    <w:rsid w:val="003377C7"/>
    <w:rsid w:val="00337C39"/>
    <w:rsid w:val="00337E0A"/>
    <w:rsid w:val="00340154"/>
    <w:rsid w:val="00341965"/>
    <w:rsid w:val="00342127"/>
    <w:rsid w:val="00343022"/>
    <w:rsid w:val="00343684"/>
    <w:rsid w:val="00344967"/>
    <w:rsid w:val="00344DF8"/>
    <w:rsid w:val="00344F9B"/>
    <w:rsid w:val="00345486"/>
    <w:rsid w:val="003454C7"/>
    <w:rsid w:val="003462F3"/>
    <w:rsid w:val="003469F4"/>
    <w:rsid w:val="00346ABD"/>
    <w:rsid w:val="00346CF8"/>
    <w:rsid w:val="00350634"/>
    <w:rsid w:val="00350A9A"/>
    <w:rsid w:val="00350CB2"/>
    <w:rsid w:val="00350EEC"/>
    <w:rsid w:val="003516BB"/>
    <w:rsid w:val="003519AD"/>
    <w:rsid w:val="00355C33"/>
    <w:rsid w:val="003561A4"/>
    <w:rsid w:val="00356E16"/>
    <w:rsid w:val="003578FE"/>
    <w:rsid w:val="00357D38"/>
    <w:rsid w:val="00360000"/>
    <w:rsid w:val="0036061D"/>
    <w:rsid w:val="00360D35"/>
    <w:rsid w:val="003612FD"/>
    <w:rsid w:val="003622A5"/>
    <w:rsid w:val="00362E9F"/>
    <w:rsid w:val="00364D1A"/>
    <w:rsid w:val="00364DC0"/>
    <w:rsid w:val="00365752"/>
    <w:rsid w:val="00366005"/>
    <w:rsid w:val="003664A8"/>
    <w:rsid w:val="0036754B"/>
    <w:rsid w:val="00367B2C"/>
    <w:rsid w:val="003700DB"/>
    <w:rsid w:val="003701D3"/>
    <w:rsid w:val="0037026C"/>
    <w:rsid w:val="00371108"/>
    <w:rsid w:val="00371249"/>
    <w:rsid w:val="0037160E"/>
    <w:rsid w:val="003731B3"/>
    <w:rsid w:val="003735E0"/>
    <w:rsid w:val="0037373C"/>
    <w:rsid w:val="00373E9F"/>
    <w:rsid w:val="00375B17"/>
    <w:rsid w:val="00375D3C"/>
    <w:rsid w:val="00376734"/>
    <w:rsid w:val="00376D20"/>
    <w:rsid w:val="00377021"/>
    <w:rsid w:val="00377555"/>
    <w:rsid w:val="0037774B"/>
    <w:rsid w:val="0038060A"/>
    <w:rsid w:val="00380913"/>
    <w:rsid w:val="0038093D"/>
    <w:rsid w:val="003809BA"/>
    <w:rsid w:val="003810E5"/>
    <w:rsid w:val="003815D5"/>
    <w:rsid w:val="00381AAE"/>
    <w:rsid w:val="00381B14"/>
    <w:rsid w:val="00382748"/>
    <w:rsid w:val="00383451"/>
    <w:rsid w:val="00383DA3"/>
    <w:rsid w:val="0038425D"/>
    <w:rsid w:val="003845D5"/>
    <w:rsid w:val="0038489E"/>
    <w:rsid w:val="00384AD6"/>
    <w:rsid w:val="003852AB"/>
    <w:rsid w:val="003852B0"/>
    <w:rsid w:val="00385957"/>
    <w:rsid w:val="0038652F"/>
    <w:rsid w:val="0038670C"/>
    <w:rsid w:val="00387658"/>
    <w:rsid w:val="003877EB"/>
    <w:rsid w:val="0039011D"/>
    <w:rsid w:val="003901A6"/>
    <w:rsid w:val="0039028A"/>
    <w:rsid w:val="00390D4B"/>
    <w:rsid w:val="00391E7F"/>
    <w:rsid w:val="003920DE"/>
    <w:rsid w:val="00393417"/>
    <w:rsid w:val="00393AE9"/>
    <w:rsid w:val="003947A4"/>
    <w:rsid w:val="00394FB9"/>
    <w:rsid w:val="00395DAB"/>
    <w:rsid w:val="00396E88"/>
    <w:rsid w:val="003A034F"/>
    <w:rsid w:val="003A0A4D"/>
    <w:rsid w:val="003A1316"/>
    <w:rsid w:val="003A16D2"/>
    <w:rsid w:val="003A33E2"/>
    <w:rsid w:val="003A36D8"/>
    <w:rsid w:val="003A3D43"/>
    <w:rsid w:val="003A4F0A"/>
    <w:rsid w:val="003A4F79"/>
    <w:rsid w:val="003A4F90"/>
    <w:rsid w:val="003A509A"/>
    <w:rsid w:val="003A62C4"/>
    <w:rsid w:val="003A68FB"/>
    <w:rsid w:val="003A710B"/>
    <w:rsid w:val="003A722C"/>
    <w:rsid w:val="003A7301"/>
    <w:rsid w:val="003B02CB"/>
    <w:rsid w:val="003B03A7"/>
    <w:rsid w:val="003B134B"/>
    <w:rsid w:val="003B134C"/>
    <w:rsid w:val="003B1819"/>
    <w:rsid w:val="003B1E98"/>
    <w:rsid w:val="003B22DB"/>
    <w:rsid w:val="003B26C5"/>
    <w:rsid w:val="003B2841"/>
    <w:rsid w:val="003B31F6"/>
    <w:rsid w:val="003B34F5"/>
    <w:rsid w:val="003B3B08"/>
    <w:rsid w:val="003B42A9"/>
    <w:rsid w:val="003B4519"/>
    <w:rsid w:val="003B4693"/>
    <w:rsid w:val="003B61B3"/>
    <w:rsid w:val="003B6DAB"/>
    <w:rsid w:val="003B7678"/>
    <w:rsid w:val="003B773E"/>
    <w:rsid w:val="003B7817"/>
    <w:rsid w:val="003B7A71"/>
    <w:rsid w:val="003B7CD9"/>
    <w:rsid w:val="003C002B"/>
    <w:rsid w:val="003C09AA"/>
    <w:rsid w:val="003C09D1"/>
    <w:rsid w:val="003C0B38"/>
    <w:rsid w:val="003C1824"/>
    <w:rsid w:val="003C1C93"/>
    <w:rsid w:val="003C27C4"/>
    <w:rsid w:val="003C299A"/>
    <w:rsid w:val="003C370C"/>
    <w:rsid w:val="003C3CE5"/>
    <w:rsid w:val="003C5A74"/>
    <w:rsid w:val="003C5F18"/>
    <w:rsid w:val="003C6923"/>
    <w:rsid w:val="003C6E02"/>
    <w:rsid w:val="003C7806"/>
    <w:rsid w:val="003C7B33"/>
    <w:rsid w:val="003C7F14"/>
    <w:rsid w:val="003D1ACA"/>
    <w:rsid w:val="003D2B3D"/>
    <w:rsid w:val="003D351C"/>
    <w:rsid w:val="003D3CA8"/>
    <w:rsid w:val="003D439E"/>
    <w:rsid w:val="003D45FA"/>
    <w:rsid w:val="003D4F44"/>
    <w:rsid w:val="003D67A8"/>
    <w:rsid w:val="003D6A88"/>
    <w:rsid w:val="003D7001"/>
    <w:rsid w:val="003D7214"/>
    <w:rsid w:val="003D7861"/>
    <w:rsid w:val="003D7D37"/>
    <w:rsid w:val="003E013A"/>
    <w:rsid w:val="003E03A3"/>
    <w:rsid w:val="003E0BFA"/>
    <w:rsid w:val="003E1DDF"/>
    <w:rsid w:val="003E1E0C"/>
    <w:rsid w:val="003E2205"/>
    <w:rsid w:val="003E25D5"/>
    <w:rsid w:val="003E2CBF"/>
    <w:rsid w:val="003E3E72"/>
    <w:rsid w:val="003E3F53"/>
    <w:rsid w:val="003E4B2E"/>
    <w:rsid w:val="003E5273"/>
    <w:rsid w:val="003E5E34"/>
    <w:rsid w:val="003E5FC4"/>
    <w:rsid w:val="003E618F"/>
    <w:rsid w:val="003E61C3"/>
    <w:rsid w:val="003E647B"/>
    <w:rsid w:val="003E73AE"/>
    <w:rsid w:val="003E795B"/>
    <w:rsid w:val="003E79BF"/>
    <w:rsid w:val="003E7DB2"/>
    <w:rsid w:val="003F07F1"/>
    <w:rsid w:val="003F0B97"/>
    <w:rsid w:val="003F0F2C"/>
    <w:rsid w:val="003F2507"/>
    <w:rsid w:val="003F2EA3"/>
    <w:rsid w:val="003F3354"/>
    <w:rsid w:val="003F33FF"/>
    <w:rsid w:val="003F3497"/>
    <w:rsid w:val="003F3571"/>
    <w:rsid w:val="003F4251"/>
    <w:rsid w:val="003F544D"/>
    <w:rsid w:val="003F6391"/>
    <w:rsid w:val="003F705D"/>
    <w:rsid w:val="003F7F33"/>
    <w:rsid w:val="0040058A"/>
    <w:rsid w:val="00400C41"/>
    <w:rsid w:val="00401835"/>
    <w:rsid w:val="00401B80"/>
    <w:rsid w:val="00402970"/>
    <w:rsid w:val="00402C23"/>
    <w:rsid w:val="0040415F"/>
    <w:rsid w:val="00404924"/>
    <w:rsid w:val="00404A37"/>
    <w:rsid w:val="00404A65"/>
    <w:rsid w:val="00406379"/>
    <w:rsid w:val="004063AE"/>
    <w:rsid w:val="00406523"/>
    <w:rsid w:val="0040734E"/>
    <w:rsid w:val="0040756E"/>
    <w:rsid w:val="00407CCE"/>
    <w:rsid w:val="004104A2"/>
    <w:rsid w:val="00410CCC"/>
    <w:rsid w:val="004134DE"/>
    <w:rsid w:val="00413BBF"/>
    <w:rsid w:val="00413E94"/>
    <w:rsid w:val="00414233"/>
    <w:rsid w:val="004152E7"/>
    <w:rsid w:val="0041558F"/>
    <w:rsid w:val="0041564A"/>
    <w:rsid w:val="00415907"/>
    <w:rsid w:val="004168E0"/>
    <w:rsid w:val="00416D30"/>
    <w:rsid w:val="00417BA9"/>
    <w:rsid w:val="00417EE9"/>
    <w:rsid w:val="00421EBE"/>
    <w:rsid w:val="0042236F"/>
    <w:rsid w:val="0042286A"/>
    <w:rsid w:val="00422F98"/>
    <w:rsid w:val="004230D3"/>
    <w:rsid w:val="004239B9"/>
    <w:rsid w:val="00423A44"/>
    <w:rsid w:val="00424722"/>
    <w:rsid w:val="00424A70"/>
    <w:rsid w:val="004255C5"/>
    <w:rsid w:val="0042584B"/>
    <w:rsid w:val="00425A4C"/>
    <w:rsid w:val="00425A6A"/>
    <w:rsid w:val="00426947"/>
    <w:rsid w:val="004305CE"/>
    <w:rsid w:val="004308D2"/>
    <w:rsid w:val="00430B85"/>
    <w:rsid w:val="00430E22"/>
    <w:rsid w:val="00433944"/>
    <w:rsid w:val="00434764"/>
    <w:rsid w:val="00435271"/>
    <w:rsid w:val="004352B5"/>
    <w:rsid w:val="004361C4"/>
    <w:rsid w:val="00436E1D"/>
    <w:rsid w:val="00436FBF"/>
    <w:rsid w:val="004373C2"/>
    <w:rsid w:val="00437929"/>
    <w:rsid w:val="00440FCF"/>
    <w:rsid w:val="00441882"/>
    <w:rsid w:val="0044230D"/>
    <w:rsid w:val="004423B2"/>
    <w:rsid w:val="00442AF2"/>
    <w:rsid w:val="00443B0A"/>
    <w:rsid w:val="0044470A"/>
    <w:rsid w:val="00445299"/>
    <w:rsid w:val="00446F32"/>
    <w:rsid w:val="00447767"/>
    <w:rsid w:val="00447E80"/>
    <w:rsid w:val="0045020A"/>
    <w:rsid w:val="00450469"/>
    <w:rsid w:val="00451B97"/>
    <w:rsid w:val="00452562"/>
    <w:rsid w:val="00452F7A"/>
    <w:rsid w:val="00453116"/>
    <w:rsid w:val="0045344C"/>
    <w:rsid w:val="004537A5"/>
    <w:rsid w:val="00453ABC"/>
    <w:rsid w:val="00453E1C"/>
    <w:rsid w:val="00453ED4"/>
    <w:rsid w:val="00453ED7"/>
    <w:rsid w:val="004544E0"/>
    <w:rsid w:val="00454947"/>
    <w:rsid w:val="00454C0D"/>
    <w:rsid w:val="00454F27"/>
    <w:rsid w:val="00455544"/>
    <w:rsid w:val="004560FF"/>
    <w:rsid w:val="0045638C"/>
    <w:rsid w:val="00456685"/>
    <w:rsid w:val="00456D4B"/>
    <w:rsid w:val="0046019F"/>
    <w:rsid w:val="00460943"/>
    <w:rsid w:val="00461312"/>
    <w:rsid w:val="004614D1"/>
    <w:rsid w:val="00461852"/>
    <w:rsid w:val="00461EDB"/>
    <w:rsid w:val="0046399B"/>
    <w:rsid w:val="00463ECD"/>
    <w:rsid w:val="00464461"/>
    <w:rsid w:val="00464D9A"/>
    <w:rsid w:val="0046506A"/>
    <w:rsid w:val="0046532E"/>
    <w:rsid w:val="00465943"/>
    <w:rsid w:val="00465999"/>
    <w:rsid w:val="004659CE"/>
    <w:rsid w:val="00466785"/>
    <w:rsid w:val="004667BD"/>
    <w:rsid w:val="004667EF"/>
    <w:rsid w:val="00466E7D"/>
    <w:rsid w:val="00466E8F"/>
    <w:rsid w:val="004670C6"/>
    <w:rsid w:val="00467ED5"/>
    <w:rsid w:val="00470CAF"/>
    <w:rsid w:val="00472C96"/>
    <w:rsid w:val="00473666"/>
    <w:rsid w:val="00473C7F"/>
    <w:rsid w:val="00474D7D"/>
    <w:rsid w:val="00475016"/>
    <w:rsid w:val="004755E4"/>
    <w:rsid w:val="0047596F"/>
    <w:rsid w:val="00475AC9"/>
    <w:rsid w:val="00476CE0"/>
    <w:rsid w:val="00480014"/>
    <w:rsid w:val="00480045"/>
    <w:rsid w:val="004801D0"/>
    <w:rsid w:val="004803B6"/>
    <w:rsid w:val="00481B75"/>
    <w:rsid w:val="0048223C"/>
    <w:rsid w:val="004829FC"/>
    <w:rsid w:val="00482B39"/>
    <w:rsid w:val="00482D55"/>
    <w:rsid w:val="00482DD6"/>
    <w:rsid w:val="004846FE"/>
    <w:rsid w:val="00484C15"/>
    <w:rsid w:val="00486B82"/>
    <w:rsid w:val="00487101"/>
    <w:rsid w:val="004878F0"/>
    <w:rsid w:val="00487EFC"/>
    <w:rsid w:val="0049020D"/>
    <w:rsid w:val="004902E8"/>
    <w:rsid w:val="00491109"/>
    <w:rsid w:val="00492917"/>
    <w:rsid w:val="004939C6"/>
    <w:rsid w:val="00493BC0"/>
    <w:rsid w:val="00493EB9"/>
    <w:rsid w:val="00493F96"/>
    <w:rsid w:val="004945AF"/>
    <w:rsid w:val="004945DD"/>
    <w:rsid w:val="00494C9D"/>
    <w:rsid w:val="00495213"/>
    <w:rsid w:val="0049563C"/>
    <w:rsid w:val="00495DD4"/>
    <w:rsid w:val="0049627A"/>
    <w:rsid w:val="00496DAD"/>
    <w:rsid w:val="0049703F"/>
    <w:rsid w:val="004A0274"/>
    <w:rsid w:val="004A0572"/>
    <w:rsid w:val="004A06D8"/>
    <w:rsid w:val="004A0BDF"/>
    <w:rsid w:val="004A16D4"/>
    <w:rsid w:val="004A2C1F"/>
    <w:rsid w:val="004A3142"/>
    <w:rsid w:val="004A36C4"/>
    <w:rsid w:val="004A39E2"/>
    <w:rsid w:val="004A3CC7"/>
    <w:rsid w:val="004A3D2A"/>
    <w:rsid w:val="004A4597"/>
    <w:rsid w:val="004A594D"/>
    <w:rsid w:val="004A5F6D"/>
    <w:rsid w:val="004A5F77"/>
    <w:rsid w:val="004A60D3"/>
    <w:rsid w:val="004B039E"/>
    <w:rsid w:val="004B0479"/>
    <w:rsid w:val="004B0B3E"/>
    <w:rsid w:val="004B10E9"/>
    <w:rsid w:val="004B12C1"/>
    <w:rsid w:val="004B14F2"/>
    <w:rsid w:val="004B2228"/>
    <w:rsid w:val="004B233C"/>
    <w:rsid w:val="004B239F"/>
    <w:rsid w:val="004B33BE"/>
    <w:rsid w:val="004B37B0"/>
    <w:rsid w:val="004B415C"/>
    <w:rsid w:val="004B449F"/>
    <w:rsid w:val="004B4636"/>
    <w:rsid w:val="004B518E"/>
    <w:rsid w:val="004B5F49"/>
    <w:rsid w:val="004B6178"/>
    <w:rsid w:val="004B64EE"/>
    <w:rsid w:val="004B76A1"/>
    <w:rsid w:val="004C0004"/>
    <w:rsid w:val="004C06BE"/>
    <w:rsid w:val="004C0902"/>
    <w:rsid w:val="004C0E69"/>
    <w:rsid w:val="004C136E"/>
    <w:rsid w:val="004C1F3D"/>
    <w:rsid w:val="004C1FF6"/>
    <w:rsid w:val="004C2B3E"/>
    <w:rsid w:val="004C3E76"/>
    <w:rsid w:val="004C3F28"/>
    <w:rsid w:val="004C4FAB"/>
    <w:rsid w:val="004C5000"/>
    <w:rsid w:val="004C5542"/>
    <w:rsid w:val="004C5A60"/>
    <w:rsid w:val="004C640D"/>
    <w:rsid w:val="004C659D"/>
    <w:rsid w:val="004C6E4B"/>
    <w:rsid w:val="004C6FE2"/>
    <w:rsid w:val="004C72F0"/>
    <w:rsid w:val="004C7D21"/>
    <w:rsid w:val="004D0288"/>
    <w:rsid w:val="004D0493"/>
    <w:rsid w:val="004D1A24"/>
    <w:rsid w:val="004D1AE0"/>
    <w:rsid w:val="004D2D39"/>
    <w:rsid w:val="004D49F2"/>
    <w:rsid w:val="004D53A2"/>
    <w:rsid w:val="004D56D6"/>
    <w:rsid w:val="004D5A1D"/>
    <w:rsid w:val="004D5B07"/>
    <w:rsid w:val="004D5E0C"/>
    <w:rsid w:val="004D760F"/>
    <w:rsid w:val="004E06CA"/>
    <w:rsid w:val="004E1EA9"/>
    <w:rsid w:val="004E235E"/>
    <w:rsid w:val="004E2841"/>
    <w:rsid w:val="004E2FC6"/>
    <w:rsid w:val="004E304C"/>
    <w:rsid w:val="004E3E20"/>
    <w:rsid w:val="004E4088"/>
    <w:rsid w:val="004E42EF"/>
    <w:rsid w:val="004E62B3"/>
    <w:rsid w:val="004E6512"/>
    <w:rsid w:val="004E6AC5"/>
    <w:rsid w:val="004E773C"/>
    <w:rsid w:val="004F0204"/>
    <w:rsid w:val="004F06BD"/>
    <w:rsid w:val="004F0A6B"/>
    <w:rsid w:val="004F0D5A"/>
    <w:rsid w:val="004F141E"/>
    <w:rsid w:val="004F1469"/>
    <w:rsid w:val="004F20D6"/>
    <w:rsid w:val="004F2FCE"/>
    <w:rsid w:val="004F3091"/>
    <w:rsid w:val="004F37A9"/>
    <w:rsid w:val="004F475A"/>
    <w:rsid w:val="004F4A52"/>
    <w:rsid w:val="004F5983"/>
    <w:rsid w:val="004F6F87"/>
    <w:rsid w:val="004F758E"/>
    <w:rsid w:val="0050024A"/>
    <w:rsid w:val="00501183"/>
    <w:rsid w:val="0050157C"/>
    <w:rsid w:val="00502AC7"/>
    <w:rsid w:val="0050412A"/>
    <w:rsid w:val="00504226"/>
    <w:rsid w:val="00504B7E"/>
    <w:rsid w:val="005059B1"/>
    <w:rsid w:val="005059E8"/>
    <w:rsid w:val="00505B65"/>
    <w:rsid w:val="00507227"/>
    <w:rsid w:val="00507563"/>
    <w:rsid w:val="00507DDA"/>
    <w:rsid w:val="00510DA2"/>
    <w:rsid w:val="00511790"/>
    <w:rsid w:val="005121FC"/>
    <w:rsid w:val="0051227D"/>
    <w:rsid w:val="00514339"/>
    <w:rsid w:val="00514D0E"/>
    <w:rsid w:val="00515EAB"/>
    <w:rsid w:val="00516272"/>
    <w:rsid w:val="005166FE"/>
    <w:rsid w:val="005207D3"/>
    <w:rsid w:val="00521420"/>
    <w:rsid w:val="00522097"/>
    <w:rsid w:val="00522299"/>
    <w:rsid w:val="00522A3F"/>
    <w:rsid w:val="00522D9E"/>
    <w:rsid w:val="00523ED2"/>
    <w:rsid w:val="00523F88"/>
    <w:rsid w:val="00524183"/>
    <w:rsid w:val="0052434C"/>
    <w:rsid w:val="00524DF2"/>
    <w:rsid w:val="005256CC"/>
    <w:rsid w:val="00526BF9"/>
    <w:rsid w:val="00526EBE"/>
    <w:rsid w:val="00527F5E"/>
    <w:rsid w:val="005305F7"/>
    <w:rsid w:val="00530F57"/>
    <w:rsid w:val="00531B73"/>
    <w:rsid w:val="00532002"/>
    <w:rsid w:val="00532069"/>
    <w:rsid w:val="005324D7"/>
    <w:rsid w:val="00532A2C"/>
    <w:rsid w:val="00533097"/>
    <w:rsid w:val="005338F6"/>
    <w:rsid w:val="005346F8"/>
    <w:rsid w:val="00534D72"/>
    <w:rsid w:val="00534EF7"/>
    <w:rsid w:val="005378BB"/>
    <w:rsid w:val="005378F3"/>
    <w:rsid w:val="005411B1"/>
    <w:rsid w:val="00542B36"/>
    <w:rsid w:val="00544B64"/>
    <w:rsid w:val="005450AD"/>
    <w:rsid w:val="005452E5"/>
    <w:rsid w:val="00545EFD"/>
    <w:rsid w:val="00547075"/>
    <w:rsid w:val="00547A9B"/>
    <w:rsid w:val="00547B8B"/>
    <w:rsid w:val="00547F57"/>
    <w:rsid w:val="005508EB"/>
    <w:rsid w:val="005511E5"/>
    <w:rsid w:val="0055206F"/>
    <w:rsid w:val="005524C4"/>
    <w:rsid w:val="00553586"/>
    <w:rsid w:val="005541E2"/>
    <w:rsid w:val="00554571"/>
    <w:rsid w:val="005548F5"/>
    <w:rsid w:val="00554C3D"/>
    <w:rsid w:val="00555AAE"/>
    <w:rsid w:val="00555FF3"/>
    <w:rsid w:val="005560AC"/>
    <w:rsid w:val="00556638"/>
    <w:rsid w:val="005578DC"/>
    <w:rsid w:val="005616D6"/>
    <w:rsid w:val="00562246"/>
    <w:rsid w:val="00562962"/>
    <w:rsid w:val="005629C8"/>
    <w:rsid w:val="00562B6D"/>
    <w:rsid w:val="00562D95"/>
    <w:rsid w:val="00562EB2"/>
    <w:rsid w:val="005630DE"/>
    <w:rsid w:val="00565693"/>
    <w:rsid w:val="00566491"/>
    <w:rsid w:val="0056662E"/>
    <w:rsid w:val="00567691"/>
    <w:rsid w:val="005676E5"/>
    <w:rsid w:val="00567D0E"/>
    <w:rsid w:val="00570168"/>
    <w:rsid w:val="005702CA"/>
    <w:rsid w:val="00570561"/>
    <w:rsid w:val="00570A26"/>
    <w:rsid w:val="005710D0"/>
    <w:rsid w:val="00571346"/>
    <w:rsid w:val="005720FD"/>
    <w:rsid w:val="00573E2E"/>
    <w:rsid w:val="005741EB"/>
    <w:rsid w:val="00575BE0"/>
    <w:rsid w:val="00576617"/>
    <w:rsid w:val="00576FE8"/>
    <w:rsid w:val="00577D51"/>
    <w:rsid w:val="00580B52"/>
    <w:rsid w:val="00580FDD"/>
    <w:rsid w:val="005822F5"/>
    <w:rsid w:val="00582C4C"/>
    <w:rsid w:val="005839E6"/>
    <w:rsid w:val="00583A19"/>
    <w:rsid w:val="00584596"/>
    <w:rsid w:val="00586524"/>
    <w:rsid w:val="00586AA6"/>
    <w:rsid w:val="00586FAD"/>
    <w:rsid w:val="005876CB"/>
    <w:rsid w:val="00587DEF"/>
    <w:rsid w:val="00590341"/>
    <w:rsid w:val="005903FA"/>
    <w:rsid w:val="00591818"/>
    <w:rsid w:val="00591BC7"/>
    <w:rsid w:val="00591DA2"/>
    <w:rsid w:val="00593135"/>
    <w:rsid w:val="005932A4"/>
    <w:rsid w:val="00593E52"/>
    <w:rsid w:val="00594D67"/>
    <w:rsid w:val="00595BE7"/>
    <w:rsid w:val="00596096"/>
    <w:rsid w:val="005970A7"/>
    <w:rsid w:val="0059754B"/>
    <w:rsid w:val="005A000C"/>
    <w:rsid w:val="005A0429"/>
    <w:rsid w:val="005A08C8"/>
    <w:rsid w:val="005A093C"/>
    <w:rsid w:val="005A0A26"/>
    <w:rsid w:val="005A22F2"/>
    <w:rsid w:val="005A29A1"/>
    <w:rsid w:val="005A2A57"/>
    <w:rsid w:val="005A635B"/>
    <w:rsid w:val="005A6AF4"/>
    <w:rsid w:val="005A7610"/>
    <w:rsid w:val="005A7E52"/>
    <w:rsid w:val="005B04D5"/>
    <w:rsid w:val="005B0AD2"/>
    <w:rsid w:val="005B1B64"/>
    <w:rsid w:val="005B1DBB"/>
    <w:rsid w:val="005B2BD2"/>
    <w:rsid w:val="005B396A"/>
    <w:rsid w:val="005B3B02"/>
    <w:rsid w:val="005B3FB4"/>
    <w:rsid w:val="005B40D1"/>
    <w:rsid w:val="005B4266"/>
    <w:rsid w:val="005B4527"/>
    <w:rsid w:val="005B4FAC"/>
    <w:rsid w:val="005B705E"/>
    <w:rsid w:val="005B7972"/>
    <w:rsid w:val="005B7E10"/>
    <w:rsid w:val="005C0090"/>
    <w:rsid w:val="005C00E3"/>
    <w:rsid w:val="005C01C7"/>
    <w:rsid w:val="005C0404"/>
    <w:rsid w:val="005C0526"/>
    <w:rsid w:val="005C13BD"/>
    <w:rsid w:val="005C1EF0"/>
    <w:rsid w:val="005C269D"/>
    <w:rsid w:val="005C2A81"/>
    <w:rsid w:val="005C30CD"/>
    <w:rsid w:val="005C3583"/>
    <w:rsid w:val="005C4439"/>
    <w:rsid w:val="005C461B"/>
    <w:rsid w:val="005C4FEA"/>
    <w:rsid w:val="005C52D7"/>
    <w:rsid w:val="005C538D"/>
    <w:rsid w:val="005C560A"/>
    <w:rsid w:val="005C5A17"/>
    <w:rsid w:val="005C5FD2"/>
    <w:rsid w:val="005C64F1"/>
    <w:rsid w:val="005D0225"/>
    <w:rsid w:val="005D027A"/>
    <w:rsid w:val="005D0514"/>
    <w:rsid w:val="005D1126"/>
    <w:rsid w:val="005D1FFD"/>
    <w:rsid w:val="005D2469"/>
    <w:rsid w:val="005D2D63"/>
    <w:rsid w:val="005D36D8"/>
    <w:rsid w:val="005D3EAA"/>
    <w:rsid w:val="005D424B"/>
    <w:rsid w:val="005D44C3"/>
    <w:rsid w:val="005D60D2"/>
    <w:rsid w:val="005D64A9"/>
    <w:rsid w:val="005D7FA7"/>
    <w:rsid w:val="005E02C1"/>
    <w:rsid w:val="005E054E"/>
    <w:rsid w:val="005E0A63"/>
    <w:rsid w:val="005E14D0"/>
    <w:rsid w:val="005E1B80"/>
    <w:rsid w:val="005E200C"/>
    <w:rsid w:val="005E2094"/>
    <w:rsid w:val="005E2C1B"/>
    <w:rsid w:val="005E2D54"/>
    <w:rsid w:val="005E652B"/>
    <w:rsid w:val="005E685B"/>
    <w:rsid w:val="005E6956"/>
    <w:rsid w:val="005E6979"/>
    <w:rsid w:val="005E6AF9"/>
    <w:rsid w:val="005E6FE1"/>
    <w:rsid w:val="005E7044"/>
    <w:rsid w:val="005E786D"/>
    <w:rsid w:val="005E7EE7"/>
    <w:rsid w:val="005F00C9"/>
    <w:rsid w:val="005F0493"/>
    <w:rsid w:val="005F1BD9"/>
    <w:rsid w:val="005F2CA6"/>
    <w:rsid w:val="005F342E"/>
    <w:rsid w:val="005F3651"/>
    <w:rsid w:val="005F4442"/>
    <w:rsid w:val="005F4AB5"/>
    <w:rsid w:val="005F4DCA"/>
    <w:rsid w:val="005F608E"/>
    <w:rsid w:val="005F70C7"/>
    <w:rsid w:val="00600A02"/>
    <w:rsid w:val="00600AEB"/>
    <w:rsid w:val="00600F31"/>
    <w:rsid w:val="00601C53"/>
    <w:rsid w:val="006032A4"/>
    <w:rsid w:val="006036F8"/>
    <w:rsid w:val="0060372B"/>
    <w:rsid w:val="00603ACB"/>
    <w:rsid w:val="00603F19"/>
    <w:rsid w:val="006049FA"/>
    <w:rsid w:val="0060558A"/>
    <w:rsid w:val="006061DB"/>
    <w:rsid w:val="00607214"/>
    <w:rsid w:val="00607CCD"/>
    <w:rsid w:val="00607E47"/>
    <w:rsid w:val="00607FF3"/>
    <w:rsid w:val="00610614"/>
    <w:rsid w:val="00611936"/>
    <w:rsid w:val="0061203F"/>
    <w:rsid w:val="006127E8"/>
    <w:rsid w:val="00612E38"/>
    <w:rsid w:val="006138DA"/>
    <w:rsid w:val="00613C00"/>
    <w:rsid w:val="00613E6E"/>
    <w:rsid w:val="00614AA3"/>
    <w:rsid w:val="00615627"/>
    <w:rsid w:val="00615F80"/>
    <w:rsid w:val="00616112"/>
    <w:rsid w:val="00616688"/>
    <w:rsid w:val="006176E2"/>
    <w:rsid w:val="00617E69"/>
    <w:rsid w:val="006201CD"/>
    <w:rsid w:val="00620EF2"/>
    <w:rsid w:val="006210F3"/>
    <w:rsid w:val="006212F6"/>
    <w:rsid w:val="006217F5"/>
    <w:rsid w:val="00621B69"/>
    <w:rsid w:val="00621F5E"/>
    <w:rsid w:val="00622190"/>
    <w:rsid w:val="00622823"/>
    <w:rsid w:val="006235A6"/>
    <w:rsid w:val="00623734"/>
    <w:rsid w:val="00624203"/>
    <w:rsid w:val="006242D4"/>
    <w:rsid w:val="00625B03"/>
    <w:rsid w:val="00625C27"/>
    <w:rsid w:val="00626207"/>
    <w:rsid w:val="00626F0F"/>
    <w:rsid w:val="00627593"/>
    <w:rsid w:val="00630ABC"/>
    <w:rsid w:val="00631361"/>
    <w:rsid w:val="006317F2"/>
    <w:rsid w:val="00631AB0"/>
    <w:rsid w:val="00632060"/>
    <w:rsid w:val="00632231"/>
    <w:rsid w:val="0063240C"/>
    <w:rsid w:val="006326F1"/>
    <w:rsid w:val="006327D4"/>
    <w:rsid w:val="006339A1"/>
    <w:rsid w:val="0063414C"/>
    <w:rsid w:val="0063431A"/>
    <w:rsid w:val="0063470E"/>
    <w:rsid w:val="006352C1"/>
    <w:rsid w:val="00635986"/>
    <w:rsid w:val="00635A66"/>
    <w:rsid w:val="00636122"/>
    <w:rsid w:val="00637248"/>
    <w:rsid w:val="00640ACD"/>
    <w:rsid w:val="006412A8"/>
    <w:rsid w:val="00641A13"/>
    <w:rsid w:val="00641D8E"/>
    <w:rsid w:val="006425CD"/>
    <w:rsid w:val="00642BCE"/>
    <w:rsid w:val="00643B67"/>
    <w:rsid w:val="00643C79"/>
    <w:rsid w:val="00643F32"/>
    <w:rsid w:val="00644387"/>
    <w:rsid w:val="00644D51"/>
    <w:rsid w:val="006460DD"/>
    <w:rsid w:val="00646288"/>
    <w:rsid w:val="00646D51"/>
    <w:rsid w:val="00647152"/>
    <w:rsid w:val="0065063D"/>
    <w:rsid w:val="00650A2E"/>
    <w:rsid w:val="006515D4"/>
    <w:rsid w:val="006519AA"/>
    <w:rsid w:val="00651B87"/>
    <w:rsid w:val="0065303F"/>
    <w:rsid w:val="006534FF"/>
    <w:rsid w:val="00654B50"/>
    <w:rsid w:val="00654C92"/>
    <w:rsid w:val="0065595B"/>
    <w:rsid w:val="0065605C"/>
    <w:rsid w:val="00656B0B"/>
    <w:rsid w:val="00656BA7"/>
    <w:rsid w:val="00656E4A"/>
    <w:rsid w:val="00657A8C"/>
    <w:rsid w:val="0066016A"/>
    <w:rsid w:val="006608B8"/>
    <w:rsid w:val="00660EAB"/>
    <w:rsid w:val="006611BB"/>
    <w:rsid w:val="006617D5"/>
    <w:rsid w:val="00661CDE"/>
    <w:rsid w:val="00662055"/>
    <w:rsid w:val="006623EE"/>
    <w:rsid w:val="0066294D"/>
    <w:rsid w:val="00663A3F"/>
    <w:rsid w:val="00663FDA"/>
    <w:rsid w:val="006649AF"/>
    <w:rsid w:val="00664FBC"/>
    <w:rsid w:val="0066506F"/>
    <w:rsid w:val="0066527F"/>
    <w:rsid w:val="006674F4"/>
    <w:rsid w:val="00670DC7"/>
    <w:rsid w:val="00670FE7"/>
    <w:rsid w:val="00671120"/>
    <w:rsid w:val="00672C07"/>
    <w:rsid w:val="00672E36"/>
    <w:rsid w:val="00674B87"/>
    <w:rsid w:val="00675520"/>
    <w:rsid w:val="006759C8"/>
    <w:rsid w:val="0067672F"/>
    <w:rsid w:val="006775CC"/>
    <w:rsid w:val="00677CED"/>
    <w:rsid w:val="00680162"/>
    <w:rsid w:val="006804EB"/>
    <w:rsid w:val="0068097E"/>
    <w:rsid w:val="00681392"/>
    <w:rsid w:val="00681648"/>
    <w:rsid w:val="006823BD"/>
    <w:rsid w:val="006823CA"/>
    <w:rsid w:val="00682ADD"/>
    <w:rsid w:val="00682E3D"/>
    <w:rsid w:val="00683188"/>
    <w:rsid w:val="0068337C"/>
    <w:rsid w:val="006834D5"/>
    <w:rsid w:val="00684039"/>
    <w:rsid w:val="0068455E"/>
    <w:rsid w:val="0068556A"/>
    <w:rsid w:val="00685580"/>
    <w:rsid w:val="006856A0"/>
    <w:rsid w:val="00685F0D"/>
    <w:rsid w:val="00687489"/>
    <w:rsid w:val="00687D8C"/>
    <w:rsid w:val="0069002F"/>
    <w:rsid w:val="006905E3"/>
    <w:rsid w:val="00690A1B"/>
    <w:rsid w:val="00690EF5"/>
    <w:rsid w:val="0069471A"/>
    <w:rsid w:val="006947AF"/>
    <w:rsid w:val="0069642B"/>
    <w:rsid w:val="00696477"/>
    <w:rsid w:val="00696567"/>
    <w:rsid w:val="006965DE"/>
    <w:rsid w:val="00696E74"/>
    <w:rsid w:val="00697A73"/>
    <w:rsid w:val="006A0968"/>
    <w:rsid w:val="006A1D7A"/>
    <w:rsid w:val="006A2621"/>
    <w:rsid w:val="006A2712"/>
    <w:rsid w:val="006A3665"/>
    <w:rsid w:val="006A3995"/>
    <w:rsid w:val="006A40C3"/>
    <w:rsid w:val="006A4739"/>
    <w:rsid w:val="006A4A87"/>
    <w:rsid w:val="006A4ABC"/>
    <w:rsid w:val="006A4C74"/>
    <w:rsid w:val="006A6363"/>
    <w:rsid w:val="006A69FC"/>
    <w:rsid w:val="006A6B71"/>
    <w:rsid w:val="006A7885"/>
    <w:rsid w:val="006B0CC4"/>
    <w:rsid w:val="006B1DE6"/>
    <w:rsid w:val="006B36F2"/>
    <w:rsid w:val="006B537D"/>
    <w:rsid w:val="006B5657"/>
    <w:rsid w:val="006B573E"/>
    <w:rsid w:val="006B64AC"/>
    <w:rsid w:val="006B6C0F"/>
    <w:rsid w:val="006B7C14"/>
    <w:rsid w:val="006C0798"/>
    <w:rsid w:val="006C14D8"/>
    <w:rsid w:val="006C226B"/>
    <w:rsid w:val="006C37CE"/>
    <w:rsid w:val="006C42D9"/>
    <w:rsid w:val="006C4552"/>
    <w:rsid w:val="006C507D"/>
    <w:rsid w:val="006C5165"/>
    <w:rsid w:val="006C57B0"/>
    <w:rsid w:val="006C68EA"/>
    <w:rsid w:val="006C7556"/>
    <w:rsid w:val="006D063E"/>
    <w:rsid w:val="006D0E64"/>
    <w:rsid w:val="006D1BDC"/>
    <w:rsid w:val="006D22B9"/>
    <w:rsid w:val="006D2F18"/>
    <w:rsid w:val="006D3FDA"/>
    <w:rsid w:val="006D4609"/>
    <w:rsid w:val="006D5433"/>
    <w:rsid w:val="006D57E3"/>
    <w:rsid w:val="006D5C5C"/>
    <w:rsid w:val="006D5E08"/>
    <w:rsid w:val="006D616D"/>
    <w:rsid w:val="006D635A"/>
    <w:rsid w:val="006D74A9"/>
    <w:rsid w:val="006D7669"/>
    <w:rsid w:val="006D797F"/>
    <w:rsid w:val="006D7BCF"/>
    <w:rsid w:val="006E0DE6"/>
    <w:rsid w:val="006E1743"/>
    <w:rsid w:val="006E17FE"/>
    <w:rsid w:val="006E25F0"/>
    <w:rsid w:val="006E2CC5"/>
    <w:rsid w:val="006E2F5F"/>
    <w:rsid w:val="006E4DA1"/>
    <w:rsid w:val="006E4DB4"/>
    <w:rsid w:val="006E57BE"/>
    <w:rsid w:val="006E5C30"/>
    <w:rsid w:val="006E6421"/>
    <w:rsid w:val="006E663C"/>
    <w:rsid w:val="006E6952"/>
    <w:rsid w:val="006E76C9"/>
    <w:rsid w:val="006F0582"/>
    <w:rsid w:val="006F0C4D"/>
    <w:rsid w:val="006F136C"/>
    <w:rsid w:val="006F13AF"/>
    <w:rsid w:val="006F1F31"/>
    <w:rsid w:val="006F2E0B"/>
    <w:rsid w:val="006F2E96"/>
    <w:rsid w:val="006F353D"/>
    <w:rsid w:val="006F3597"/>
    <w:rsid w:val="006F3BD8"/>
    <w:rsid w:val="006F466C"/>
    <w:rsid w:val="006F4BE3"/>
    <w:rsid w:val="006F4F6D"/>
    <w:rsid w:val="006F558E"/>
    <w:rsid w:val="006F6387"/>
    <w:rsid w:val="006F650C"/>
    <w:rsid w:val="006F67F3"/>
    <w:rsid w:val="006F6D3E"/>
    <w:rsid w:val="006F6FC3"/>
    <w:rsid w:val="007000D8"/>
    <w:rsid w:val="00700441"/>
    <w:rsid w:val="00701A08"/>
    <w:rsid w:val="007025C3"/>
    <w:rsid w:val="00702A2A"/>
    <w:rsid w:val="00702F78"/>
    <w:rsid w:val="0070323F"/>
    <w:rsid w:val="00704909"/>
    <w:rsid w:val="007049DB"/>
    <w:rsid w:val="00704A45"/>
    <w:rsid w:val="00705358"/>
    <w:rsid w:val="00705519"/>
    <w:rsid w:val="0070553A"/>
    <w:rsid w:val="0070563B"/>
    <w:rsid w:val="00705B61"/>
    <w:rsid w:val="007065E5"/>
    <w:rsid w:val="00706F85"/>
    <w:rsid w:val="00710330"/>
    <w:rsid w:val="00710774"/>
    <w:rsid w:val="00710A5F"/>
    <w:rsid w:val="0071166F"/>
    <w:rsid w:val="0071202E"/>
    <w:rsid w:val="007128BD"/>
    <w:rsid w:val="0071296A"/>
    <w:rsid w:val="00712C7E"/>
    <w:rsid w:val="007135D7"/>
    <w:rsid w:val="00715262"/>
    <w:rsid w:val="00715AD8"/>
    <w:rsid w:val="007167F9"/>
    <w:rsid w:val="00716B34"/>
    <w:rsid w:val="0071743F"/>
    <w:rsid w:val="00717CA4"/>
    <w:rsid w:val="00717EAF"/>
    <w:rsid w:val="00721E45"/>
    <w:rsid w:val="00722C7F"/>
    <w:rsid w:val="007236AC"/>
    <w:rsid w:val="0072384A"/>
    <w:rsid w:val="00723A72"/>
    <w:rsid w:val="00724E3E"/>
    <w:rsid w:val="00724F1B"/>
    <w:rsid w:val="00725E44"/>
    <w:rsid w:val="00726B2A"/>
    <w:rsid w:val="00726E23"/>
    <w:rsid w:val="00727F88"/>
    <w:rsid w:val="007311DC"/>
    <w:rsid w:val="00731277"/>
    <w:rsid w:val="00731E68"/>
    <w:rsid w:val="00732A0E"/>
    <w:rsid w:val="00732D6C"/>
    <w:rsid w:val="00732EBF"/>
    <w:rsid w:val="00732FC6"/>
    <w:rsid w:val="00733DF9"/>
    <w:rsid w:val="00734720"/>
    <w:rsid w:val="007353FF"/>
    <w:rsid w:val="00735804"/>
    <w:rsid w:val="00735A65"/>
    <w:rsid w:val="007371C3"/>
    <w:rsid w:val="00737770"/>
    <w:rsid w:val="00740C2D"/>
    <w:rsid w:val="00741102"/>
    <w:rsid w:val="00742B75"/>
    <w:rsid w:val="00742FB1"/>
    <w:rsid w:val="007430EC"/>
    <w:rsid w:val="00745A6C"/>
    <w:rsid w:val="00746534"/>
    <w:rsid w:val="007474E9"/>
    <w:rsid w:val="00747B74"/>
    <w:rsid w:val="00747E2C"/>
    <w:rsid w:val="007504A0"/>
    <w:rsid w:val="00750584"/>
    <w:rsid w:val="00751475"/>
    <w:rsid w:val="00752002"/>
    <w:rsid w:val="00752B56"/>
    <w:rsid w:val="00752D2F"/>
    <w:rsid w:val="0075455F"/>
    <w:rsid w:val="007549DE"/>
    <w:rsid w:val="0075533E"/>
    <w:rsid w:val="00755DF9"/>
    <w:rsid w:val="007563EC"/>
    <w:rsid w:val="00756695"/>
    <w:rsid w:val="00757463"/>
    <w:rsid w:val="00757470"/>
    <w:rsid w:val="00757A2F"/>
    <w:rsid w:val="00757B6D"/>
    <w:rsid w:val="00760615"/>
    <w:rsid w:val="00761CF3"/>
    <w:rsid w:val="00761FBB"/>
    <w:rsid w:val="0076242E"/>
    <w:rsid w:val="0076248B"/>
    <w:rsid w:val="007637CB"/>
    <w:rsid w:val="0076431B"/>
    <w:rsid w:val="007655EF"/>
    <w:rsid w:val="00765EC2"/>
    <w:rsid w:val="00766003"/>
    <w:rsid w:val="00766338"/>
    <w:rsid w:val="00766A70"/>
    <w:rsid w:val="00766A77"/>
    <w:rsid w:val="00766C70"/>
    <w:rsid w:val="00766EB6"/>
    <w:rsid w:val="007672D0"/>
    <w:rsid w:val="0076751C"/>
    <w:rsid w:val="007677E5"/>
    <w:rsid w:val="00770793"/>
    <w:rsid w:val="00772C7E"/>
    <w:rsid w:val="00773301"/>
    <w:rsid w:val="00773746"/>
    <w:rsid w:val="007746E1"/>
    <w:rsid w:val="00775676"/>
    <w:rsid w:val="0077590E"/>
    <w:rsid w:val="00776970"/>
    <w:rsid w:val="00777BF4"/>
    <w:rsid w:val="00780499"/>
    <w:rsid w:val="007829F0"/>
    <w:rsid w:val="00784067"/>
    <w:rsid w:val="007856E2"/>
    <w:rsid w:val="00785BD1"/>
    <w:rsid w:val="00785E31"/>
    <w:rsid w:val="00785E8B"/>
    <w:rsid w:val="0078632D"/>
    <w:rsid w:val="007865A7"/>
    <w:rsid w:val="007868A4"/>
    <w:rsid w:val="00787C65"/>
    <w:rsid w:val="00790776"/>
    <w:rsid w:val="00791932"/>
    <w:rsid w:val="00791BD9"/>
    <w:rsid w:val="00792757"/>
    <w:rsid w:val="007929B3"/>
    <w:rsid w:val="00793CE3"/>
    <w:rsid w:val="00793CEB"/>
    <w:rsid w:val="00794E29"/>
    <w:rsid w:val="0079676D"/>
    <w:rsid w:val="00796BEA"/>
    <w:rsid w:val="007974B3"/>
    <w:rsid w:val="0079763D"/>
    <w:rsid w:val="0079779A"/>
    <w:rsid w:val="007A345E"/>
    <w:rsid w:val="007A3BA6"/>
    <w:rsid w:val="007A3EC8"/>
    <w:rsid w:val="007A4A3A"/>
    <w:rsid w:val="007A5057"/>
    <w:rsid w:val="007A636C"/>
    <w:rsid w:val="007A6740"/>
    <w:rsid w:val="007A6AA3"/>
    <w:rsid w:val="007A6E3F"/>
    <w:rsid w:val="007A74C1"/>
    <w:rsid w:val="007A758A"/>
    <w:rsid w:val="007A779D"/>
    <w:rsid w:val="007B0611"/>
    <w:rsid w:val="007B0689"/>
    <w:rsid w:val="007B0FE8"/>
    <w:rsid w:val="007B1209"/>
    <w:rsid w:val="007B17B0"/>
    <w:rsid w:val="007B2B96"/>
    <w:rsid w:val="007B312C"/>
    <w:rsid w:val="007B313D"/>
    <w:rsid w:val="007B3CA6"/>
    <w:rsid w:val="007B4508"/>
    <w:rsid w:val="007B570E"/>
    <w:rsid w:val="007B5949"/>
    <w:rsid w:val="007B5A66"/>
    <w:rsid w:val="007B5C5D"/>
    <w:rsid w:val="007B5DED"/>
    <w:rsid w:val="007B7323"/>
    <w:rsid w:val="007B7BAB"/>
    <w:rsid w:val="007C11D3"/>
    <w:rsid w:val="007C13A2"/>
    <w:rsid w:val="007C1E7A"/>
    <w:rsid w:val="007C376E"/>
    <w:rsid w:val="007C4C8F"/>
    <w:rsid w:val="007C6053"/>
    <w:rsid w:val="007C7028"/>
    <w:rsid w:val="007C707C"/>
    <w:rsid w:val="007C71D0"/>
    <w:rsid w:val="007C7639"/>
    <w:rsid w:val="007D0588"/>
    <w:rsid w:val="007D05F7"/>
    <w:rsid w:val="007D09CA"/>
    <w:rsid w:val="007D2895"/>
    <w:rsid w:val="007D479C"/>
    <w:rsid w:val="007D4D8D"/>
    <w:rsid w:val="007D5BCA"/>
    <w:rsid w:val="007D5E76"/>
    <w:rsid w:val="007D609E"/>
    <w:rsid w:val="007D6172"/>
    <w:rsid w:val="007D6E9F"/>
    <w:rsid w:val="007D77C0"/>
    <w:rsid w:val="007E0186"/>
    <w:rsid w:val="007E0D1B"/>
    <w:rsid w:val="007E11CC"/>
    <w:rsid w:val="007E22E3"/>
    <w:rsid w:val="007E2D51"/>
    <w:rsid w:val="007E367D"/>
    <w:rsid w:val="007E3BA7"/>
    <w:rsid w:val="007E4375"/>
    <w:rsid w:val="007E4791"/>
    <w:rsid w:val="007E4D20"/>
    <w:rsid w:val="007E5A04"/>
    <w:rsid w:val="007E707A"/>
    <w:rsid w:val="007E7B42"/>
    <w:rsid w:val="007E7E9E"/>
    <w:rsid w:val="007F0689"/>
    <w:rsid w:val="007F098A"/>
    <w:rsid w:val="007F0C08"/>
    <w:rsid w:val="007F130C"/>
    <w:rsid w:val="007F149B"/>
    <w:rsid w:val="007F182A"/>
    <w:rsid w:val="007F193A"/>
    <w:rsid w:val="007F1B19"/>
    <w:rsid w:val="007F22D4"/>
    <w:rsid w:val="007F3059"/>
    <w:rsid w:val="007F3465"/>
    <w:rsid w:val="007F3AA0"/>
    <w:rsid w:val="007F3B37"/>
    <w:rsid w:val="007F4795"/>
    <w:rsid w:val="007F4D2B"/>
    <w:rsid w:val="007F4E0B"/>
    <w:rsid w:val="007F6796"/>
    <w:rsid w:val="007F7B62"/>
    <w:rsid w:val="007F7E1D"/>
    <w:rsid w:val="00800199"/>
    <w:rsid w:val="00800434"/>
    <w:rsid w:val="00800F43"/>
    <w:rsid w:val="008013FF"/>
    <w:rsid w:val="00801962"/>
    <w:rsid w:val="0080199E"/>
    <w:rsid w:val="008025DB"/>
    <w:rsid w:val="00804A18"/>
    <w:rsid w:val="00804DC4"/>
    <w:rsid w:val="00805353"/>
    <w:rsid w:val="00805782"/>
    <w:rsid w:val="00806354"/>
    <w:rsid w:val="00806D21"/>
    <w:rsid w:val="00807F9C"/>
    <w:rsid w:val="00810A24"/>
    <w:rsid w:val="008112E5"/>
    <w:rsid w:val="00811ABF"/>
    <w:rsid w:val="00811C1A"/>
    <w:rsid w:val="0081266D"/>
    <w:rsid w:val="00813BB6"/>
    <w:rsid w:val="008142FD"/>
    <w:rsid w:val="00814811"/>
    <w:rsid w:val="00814E8A"/>
    <w:rsid w:val="0081597B"/>
    <w:rsid w:val="00815BBF"/>
    <w:rsid w:val="00816337"/>
    <w:rsid w:val="00817503"/>
    <w:rsid w:val="0081753B"/>
    <w:rsid w:val="00817F3E"/>
    <w:rsid w:val="00817FA1"/>
    <w:rsid w:val="008201EB"/>
    <w:rsid w:val="00820AE2"/>
    <w:rsid w:val="00821B51"/>
    <w:rsid w:val="00821C19"/>
    <w:rsid w:val="00822D63"/>
    <w:rsid w:val="00823A33"/>
    <w:rsid w:val="00823DA4"/>
    <w:rsid w:val="00824022"/>
    <w:rsid w:val="008248BF"/>
    <w:rsid w:val="00824A68"/>
    <w:rsid w:val="00825AC0"/>
    <w:rsid w:val="00825FDC"/>
    <w:rsid w:val="008260BB"/>
    <w:rsid w:val="008263C0"/>
    <w:rsid w:val="008270AF"/>
    <w:rsid w:val="00827949"/>
    <w:rsid w:val="008279A7"/>
    <w:rsid w:val="00827C18"/>
    <w:rsid w:val="00830259"/>
    <w:rsid w:val="008305B1"/>
    <w:rsid w:val="0083189F"/>
    <w:rsid w:val="00832013"/>
    <w:rsid w:val="00832FEE"/>
    <w:rsid w:val="008332E4"/>
    <w:rsid w:val="00833A61"/>
    <w:rsid w:val="00833B53"/>
    <w:rsid w:val="00834991"/>
    <w:rsid w:val="00836E48"/>
    <w:rsid w:val="0083712E"/>
    <w:rsid w:val="008401A2"/>
    <w:rsid w:val="008404D4"/>
    <w:rsid w:val="0084051B"/>
    <w:rsid w:val="00840CDA"/>
    <w:rsid w:val="0084119D"/>
    <w:rsid w:val="00843ADD"/>
    <w:rsid w:val="00843B34"/>
    <w:rsid w:val="00844D92"/>
    <w:rsid w:val="008454D0"/>
    <w:rsid w:val="0084554D"/>
    <w:rsid w:val="00845788"/>
    <w:rsid w:val="00846419"/>
    <w:rsid w:val="008468F1"/>
    <w:rsid w:val="00846A48"/>
    <w:rsid w:val="00847C9C"/>
    <w:rsid w:val="00847CA7"/>
    <w:rsid w:val="0085008C"/>
    <w:rsid w:val="008510C7"/>
    <w:rsid w:val="0085116F"/>
    <w:rsid w:val="0085117F"/>
    <w:rsid w:val="0085152A"/>
    <w:rsid w:val="00851557"/>
    <w:rsid w:val="008516B7"/>
    <w:rsid w:val="00851C7A"/>
    <w:rsid w:val="00852010"/>
    <w:rsid w:val="0085224A"/>
    <w:rsid w:val="0085236E"/>
    <w:rsid w:val="00852714"/>
    <w:rsid w:val="0085318C"/>
    <w:rsid w:val="00853A0B"/>
    <w:rsid w:val="00853F56"/>
    <w:rsid w:val="00854A6A"/>
    <w:rsid w:val="00855382"/>
    <w:rsid w:val="00855E34"/>
    <w:rsid w:val="00855F25"/>
    <w:rsid w:val="00855FE9"/>
    <w:rsid w:val="0085683F"/>
    <w:rsid w:val="00857D57"/>
    <w:rsid w:val="00860880"/>
    <w:rsid w:val="00861942"/>
    <w:rsid w:val="00862073"/>
    <w:rsid w:val="00862D5A"/>
    <w:rsid w:val="00862F9A"/>
    <w:rsid w:val="008638BF"/>
    <w:rsid w:val="008641E0"/>
    <w:rsid w:val="008641EF"/>
    <w:rsid w:val="008661B0"/>
    <w:rsid w:val="00866C32"/>
    <w:rsid w:val="00867AB0"/>
    <w:rsid w:val="00870DAB"/>
    <w:rsid w:val="008713BE"/>
    <w:rsid w:val="008718CB"/>
    <w:rsid w:val="008733B1"/>
    <w:rsid w:val="008734BA"/>
    <w:rsid w:val="00873FC3"/>
    <w:rsid w:val="00873FFC"/>
    <w:rsid w:val="00874923"/>
    <w:rsid w:val="008749B0"/>
    <w:rsid w:val="00875001"/>
    <w:rsid w:val="008762D5"/>
    <w:rsid w:val="008765DF"/>
    <w:rsid w:val="0087661A"/>
    <w:rsid w:val="008767D0"/>
    <w:rsid w:val="00877137"/>
    <w:rsid w:val="008806EB"/>
    <w:rsid w:val="00881873"/>
    <w:rsid w:val="0088296D"/>
    <w:rsid w:val="00883193"/>
    <w:rsid w:val="00883481"/>
    <w:rsid w:val="008837FB"/>
    <w:rsid w:val="00884E59"/>
    <w:rsid w:val="0088508C"/>
    <w:rsid w:val="008857D6"/>
    <w:rsid w:val="00885B17"/>
    <w:rsid w:val="008869DE"/>
    <w:rsid w:val="00886F8C"/>
    <w:rsid w:val="00887CAD"/>
    <w:rsid w:val="00887D1E"/>
    <w:rsid w:val="00887F74"/>
    <w:rsid w:val="0089069B"/>
    <w:rsid w:val="008908E3"/>
    <w:rsid w:val="00890A1D"/>
    <w:rsid w:val="00890C95"/>
    <w:rsid w:val="00890CC7"/>
    <w:rsid w:val="008911BE"/>
    <w:rsid w:val="00891B45"/>
    <w:rsid w:val="00891C22"/>
    <w:rsid w:val="00891C3B"/>
    <w:rsid w:val="00892CC5"/>
    <w:rsid w:val="00893438"/>
    <w:rsid w:val="008939B2"/>
    <w:rsid w:val="00894416"/>
    <w:rsid w:val="008947A4"/>
    <w:rsid w:val="00894E72"/>
    <w:rsid w:val="00895036"/>
    <w:rsid w:val="008951AD"/>
    <w:rsid w:val="0089582B"/>
    <w:rsid w:val="00895B30"/>
    <w:rsid w:val="00896BD7"/>
    <w:rsid w:val="0089715A"/>
    <w:rsid w:val="00897E34"/>
    <w:rsid w:val="00897E3B"/>
    <w:rsid w:val="008A07F7"/>
    <w:rsid w:val="008A2EBF"/>
    <w:rsid w:val="008A3663"/>
    <w:rsid w:val="008A4977"/>
    <w:rsid w:val="008A51C2"/>
    <w:rsid w:val="008A53A1"/>
    <w:rsid w:val="008A55E6"/>
    <w:rsid w:val="008A655F"/>
    <w:rsid w:val="008A67E5"/>
    <w:rsid w:val="008A70B5"/>
    <w:rsid w:val="008A71F4"/>
    <w:rsid w:val="008B01D5"/>
    <w:rsid w:val="008B0389"/>
    <w:rsid w:val="008B0B68"/>
    <w:rsid w:val="008B18B1"/>
    <w:rsid w:val="008B1DD4"/>
    <w:rsid w:val="008B217E"/>
    <w:rsid w:val="008B24AE"/>
    <w:rsid w:val="008B2915"/>
    <w:rsid w:val="008B2B6F"/>
    <w:rsid w:val="008B3EEA"/>
    <w:rsid w:val="008B42C4"/>
    <w:rsid w:val="008B43D7"/>
    <w:rsid w:val="008B4522"/>
    <w:rsid w:val="008B474C"/>
    <w:rsid w:val="008B4C23"/>
    <w:rsid w:val="008B4E1E"/>
    <w:rsid w:val="008B52E1"/>
    <w:rsid w:val="008B632A"/>
    <w:rsid w:val="008B6B78"/>
    <w:rsid w:val="008B6F49"/>
    <w:rsid w:val="008B717E"/>
    <w:rsid w:val="008B72A3"/>
    <w:rsid w:val="008C0DCF"/>
    <w:rsid w:val="008C175A"/>
    <w:rsid w:val="008C1E0C"/>
    <w:rsid w:val="008C20C1"/>
    <w:rsid w:val="008C4849"/>
    <w:rsid w:val="008C573C"/>
    <w:rsid w:val="008C5848"/>
    <w:rsid w:val="008C5C3F"/>
    <w:rsid w:val="008C6C21"/>
    <w:rsid w:val="008D0065"/>
    <w:rsid w:val="008D131E"/>
    <w:rsid w:val="008D22BF"/>
    <w:rsid w:val="008D332C"/>
    <w:rsid w:val="008D4046"/>
    <w:rsid w:val="008D4CE2"/>
    <w:rsid w:val="008D513F"/>
    <w:rsid w:val="008D5598"/>
    <w:rsid w:val="008D5E36"/>
    <w:rsid w:val="008D609F"/>
    <w:rsid w:val="008D636B"/>
    <w:rsid w:val="008D714D"/>
    <w:rsid w:val="008D7C9D"/>
    <w:rsid w:val="008D7D4D"/>
    <w:rsid w:val="008E03CC"/>
    <w:rsid w:val="008E0992"/>
    <w:rsid w:val="008E14E4"/>
    <w:rsid w:val="008E1532"/>
    <w:rsid w:val="008E1AC6"/>
    <w:rsid w:val="008E2D87"/>
    <w:rsid w:val="008E3E9D"/>
    <w:rsid w:val="008E3FB2"/>
    <w:rsid w:val="008E4B88"/>
    <w:rsid w:val="008E4D8E"/>
    <w:rsid w:val="008E5907"/>
    <w:rsid w:val="008E5B2E"/>
    <w:rsid w:val="008E5DA4"/>
    <w:rsid w:val="008E6780"/>
    <w:rsid w:val="008E683D"/>
    <w:rsid w:val="008E68A1"/>
    <w:rsid w:val="008E7270"/>
    <w:rsid w:val="008E73FE"/>
    <w:rsid w:val="008E78B3"/>
    <w:rsid w:val="008F012A"/>
    <w:rsid w:val="008F01D1"/>
    <w:rsid w:val="008F0676"/>
    <w:rsid w:val="008F0963"/>
    <w:rsid w:val="008F0DBA"/>
    <w:rsid w:val="008F1CC6"/>
    <w:rsid w:val="008F1ECA"/>
    <w:rsid w:val="008F223D"/>
    <w:rsid w:val="008F244F"/>
    <w:rsid w:val="008F3A8F"/>
    <w:rsid w:val="008F40C0"/>
    <w:rsid w:val="008F4628"/>
    <w:rsid w:val="008F552F"/>
    <w:rsid w:val="008F5EC9"/>
    <w:rsid w:val="008F6F86"/>
    <w:rsid w:val="009005D9"/>
    <w:rsid w:val="00902A6E"/>
    <w:rsid w:val="00902C6E"/>
    <w:rsid w:val="00902C9F"/>
    <w:rsid w:val="00902FB1"/>
    <w:rsid w:val="009049F6"/>
    <w:rsid w:val="00905811"/>
    <w:rsid w:val="00905BA3"/>
    <w:rsid w:val="00906FC2"/>
    <w:rsid w:val="00907342"/>
    <w:rsid w:val="00907350"/>
    <w:rsid w:val="009073AF"/>
    <w:rsid w:val="00910FDE"/>
    <w:rsid w:val="009110FD"/>
    <w:rsid w:val="0091179E"/>
    <w:rsid w:val="009125BE"/>
    <w:rsid w:val="00912D03"/>
    <w:rsid w:val="00913441"/>
    <w:rsid w:val="00913F94"/>
    <w:rsid w:val="0091489F"/>
    <w:rsid w:val="00914F35"/>
    <w:rsid w:val="009151B3"/>
    <w:rsid w:val="00915CD0"/>
    <w:rsid w:val="00915E52"/>
    <w:rsid w:val="009171C0"/>
    <w:rsid w:val="0091730E"/>
    <w:rsid w:val="00917BB4"/>
    <w:rsid w:val="009205B4"/>
    <w:rsid w:val="00920B90"/>
    <w:rsid w:val="0092116A"/>
    <w:rsid w:val="0092166B"/>
    <w:rsid w:val="0092179E"/>
    <w:rsid w:val="00921DFD"/>
    <w:rsid w:val="00922B2D"/>
    <w:rsid w:val="00923086"/>
    <w:rsid w:val="009234DB"/>
    <w:rsid w:val="009240FF"/>
    <w:rsid w:val="009241D6"/>
    <w:rsid w:val="009244DC"/>
    <w:rsid w:val="00924973"/>
    <w:rsid w:val="00925342"/>
    <w:rsid w:val="009256A2"/>
    <w:rsid w:val="009256C0"/>
    <w:rsid w:val="00925F32"/>
    <w:rsid w:val="00926EAA"/>
    <w:rsid w:val="009301D8"/>
    <w:rsid w:val="00930D73"/>
    <w:rsid w:val="009319EB"/>
    <w:rsid w:val="00931F16"/>
    <w:rsid w:val="00932BC7"/>
    <w:rsid w:val="009331C0"/>
    <w:rsid w:val="00934004"/>
    <w:rsid w:val="00934D46"/>
    <w:rsid w:val="00935CB0"/>
    <w:rsid w:val="00935D39"/>
    <w:rsid w:val="00936885"/>
    <w:rsid w:val="00936BC0"/>
    <w:rsid w:val="00936C4F"/>
    <w:rsid w:val="0093718E"/>
    <w:rsid w:val="00937204"/>
    <w:rsid w:val="0093757F"/>
    <w:rsid w:val="00940008"/>
    <w:rsid w:val="00941113"/>
    <w:rsid w:val="009428AD"/>
    <w:rsid w:val="00942D41"/>
    <w:rsid w:val="00942FAA"/>
    <w:rsid w:val="009430AD"/>
    <w:rsid w:val="0094390D"/>
    <w:rsid w:val="00945E28"/>
    <w:rsid w:val="00945F41"/>
    <w:rsid w:val="00946210"/>
    <w:rsid w:val="00946B83"/>
    <w:rsid w:val="00947392"/>
    <w:rsid w:val="009475D7"/>
    <w:rsid w:val="00947631"/>
    <w:rsid w:val="00947A7E"/>
    <w:rsid w:val="0095029D"/>
    <w:rsid w:val="00950AE6"/>
    <w:rsid w:val="009510B4"/>
    <w:rsid w:val="0095196C"/>
    <w:rsid w:val="00951F81"/>
    <w:rsid w:val="009526CF"/>
    <w:rsid w:val="00953530"/>
    <w:rsid w:val="00953944"/>
    <w:rsid w:val="00954107"/>
    <w:rsid w:val="009541B8"/>
    <w:rsid w:val="009547F2"/>
    <w:rsid w:val="009551C7"/>
    <w:rsid w:val="00955271"/>
    <w:rsid w:val="00955ED8"/>
    <w:rsid w:val="00956957"/>
    <w:rsid w:val="009607CB"/>
    <w:rsid w:val="00961486"/>
    <w:rsid w:val="009622D0"/>
    <w:rsid w:val="009624D6"/>
    <w:rsid w:val="0096389B"/>
    <w:rsid w:val="00964508"/>
    <w:rsid w:val="0096490C"/>
    <w:rsid w:val="00965BBE"/>
    <w:rsid w:val="00966652"/>
    <w:rsid w:val="00966B17"/>
    <w:rsid w:val="009675F6"/>
    <w:rsid w:val="00967736"/>
    <w:rsid w:val="009702DA"/>
    <w:rsid w:val="0097039D"/>
    <w:rsid w:val="00970656"/>
    <w:rsid w:val="00970B16"/>
    <w:rsid w:val="00970DCC"/>
    <w:rsid w:val="00971432"/>
    <w:rsid w:val="00971473"/>
    <w:rsid w:val="00973BF9"/>
    <w:rsid w:val="00973C92"/>
    <w:rsid w:val="00974622"/>
    <w:rsid w:val="00974814"/>
    <w:rsid w:val="0097493D"/>
    <w:rsid w:val="00975C9F"/>
    <w:rsid w:val="009764CA"/>
    <w:rsid w:val="00976A7E"/>
    <w:rsid w:val="00976ABB"/>
    <w:rsid w:val="00976B2A"/>
    <w:rsid w:val="00980147"/>
    <w:rsid w:val="0098153C"/>
    <w:rsid w:val="00981B44"/>
    <w:rsid w:val="00981D45"/>
    <w:rsid w:val="00982A6E"/>
    <w:rsid w:val="00982B30"/>
    <w:rsid w:val="00982FE3"/>
    <w:rsid w:val="009833DB"/>
    <w:rsid w:val="009848A5"/>
    <w:rsid w:val="00984B5C"/>
    <w:rsid w:val="00984BCD"/>
    <w:rsid w:val="0098545A"/>
    <w:rsid w:val="00985BCF"/>
    <w:rsid w:val="00986B1C"/>
    <w:rsid w:val="0098719E"/>
    <w:rsid w:val="00987560"/>
    <w:rsid w:val="00987F2A"/>
    <w:rsid w:val="00990339"/>
    <w:rsid w:val="009905B4"/>
    <w:rsid w:val="009915DB"/>
    <w:rsid w:val="00992942"/>
    <w:rsid w:val="009931E2"/>
    <w:rsid w:val="00993369"/>
    <w:rsid w:val="0099365B"/>
    <w:rsid w:val="0099382E"/>
    <w:rsid w:val="00993B72"/>
    <w:rsid w:val="00993F70"/>
    <w:rsid w:val="00995259"/>
    <w:rsid w:val="0099568B"/>
    <w:rsid w:val="009957E3"/>
    <w:rsid w:val="00995A7A"/>
    <w:rsid w:val="00995E70"/>
    <w:rsid w:val="00997303"/>
    <w:rsid w:val="00997505"/>
    <w:rsid w:val="00997E43"/>
    <w:rsid w:val="009A04B4"/>
    <w:rsid w:val="009A062A"/>
    <w:rsid w:val="009A0E3D"/>
    <w:rsid w:val="009A13CC"/>
    <w:rsid w:val="009A1782"/>
    <w:rsid w:val="009A1F89"/>
    <w:rsid w:val="009A3945"/>
    <w:rsid w:val="009A4368"/>
    <w:rsid w:val="009A48EC"/>
    <w:rsid w:val="009A4971"/>
    <w:rsid w:val="009A4B8A"/>
    <w:rsid w:val="009A4D04"/>
    <w:rsid w:val="009A4E4A"/>
    <w:rsid w:val="009A509C"/>
    <w:rsid w:val="009A54B9"/>
    <w:rsid w:val="009A55E4"/>
    <w:rsid w:val="009A5FDD"/>
    <w:rsid w:val="009A6BFA"/>
    <w:rsid w:val="009A7623"/>
    <w:rsid w:val="009A7640"/>
    <w:rsid w:val="009A7E13"/>
    <w:rsid w:val="009B01A3"/>
    <w:rsid w:val="009B0B84"/>
    <w:rsid w:val="009B0BA7"/>
    <w:rsid w:val="009B0E22"/>
    <w:rsid w:val="009B0ECB"/>
    <w:rsid w:val="009B0FC1"/>
    <w:rsid w:val="009B11D4"/>
    <w:rsid w:val="009B133B"/>
    <w:rsid w:val="009B1A14"/>
    <w:rsid w:val="009B23EF"/>
    <w:rsid w:val="009B2AF4"/>
    <w:rsid w:val="009B2E93"/>
    <w:rsid w:val="009B3364"/>
    <w:rsid w:val="009B38E1"/>
    <w:rsid w:val="009B3CE1"/>
    <w:rsid w:val="009B3DA4"/>
    <w:rsid w:val="009B4071"/>
    <w:rsid w:val="009B4823"/>
    <w:rsid w:val="009B58C3"/>
    <w:rsid w:val="009B6713"/>
    <w:rsid w:val="009B75DC"/>
    <w:rsid w:val="009C03C2"/>
    <w:rsid w:val="009C067D"/>
    <w:rsid w:val="009C083D"/>
    <w:rsid w:val="009C1F38"/>
    <w:rsid w:val="009C2618"/>
    <w:rsid w:val="009C2BCC"/>
    <w:rsid w:val="009C2D10"/>
    <w:rsid w:val="009C3297"/>
    <w:rsid w:val="009C344B"/>
    <w:rsid w:val="009C366D"/>
    <w:rsid w:val="009C3CD0"/>
    <w:rsid w:val="009C3E25"/>
    <w:rsid w:val="009C41A6"/>
    <w:rsid w:val="009C4404"/>
    <w:rsid w:val="009C44B7"/>
    <w:rsid w:val="009C5285"/>
    <w:rsid w:val="009C56DB"/>
    <w:rsid w:val="009C62E5"/>
    <w:rsid w:val="009C75E8"/>
    <w:rsid w:val="009D1971"/>
    <w:rsid w:val="009D2492"/>
    <w:rsid w:val="009D289E"/>
    <w:rsid w:val="009D4FFC"/>
    <w:rsid w:val="009D5A48"/>
    <w:rsid w:val="009D5F90"/>
    <w:rsid w:val="009D623D"/>
    <w:rsid w:val="009D6F7B"/>
    <w:rsid w:val="009D7513"/>
    <w:rsid w:val="009E09EC"/>
    <w:rsid w:val="009E19C0"/>
    <w:rsid w:val="009E3690"/>
    <w:rsid w:val="009E3FE7"/>
    <w:rsid w:val="009E410A"/>
    <w:rsid w:val="009E42BF"/>
    <w:rsid w:val="009E55A8"/>
    <w:rsid w:val="009E5A9A"/>
    <w:rsid w:val="009E6896"/>
    <w:rsid w:val="009E7DEE"/>
    <w:rsid w:val="009E7E39"/>
    <w:rsid w:val="009F061B"/>
    <w:rsid w:val="009F0B2F"/>
    <w:rsid w:val="009F165F"/>
    <w:rsid w:val="009F1680"/>
    <w:rsid w:val="009F1A16"/>
    <w:rsid w:val="009F1F31"/>
    <w:rsid w:val="009F2505"/>
    <w:rsid w:val="009F35D9"/>
    <w:rsid w:val="009F4043"/>
    <w:rsid w:val="009F4637"/>
    <w:rsid w:val="009F553F"/>
    <w:rsid w:val="009F6226"/>
    <w:rsid w:val="009F64B4"/>
    <w:rsid w:val="009F6DD5"/>
    <w:rsid w:val="009F6E89"/>
    <w:rsid w:val="009F7016"/>
    <w:rsid w:val="009F764B"/>
    <w:rsid w:val="009F7CFB"/>
    <w:rsid w:val="009F7FF9"/>
    <w:rsid w:val="00A0183B"/>
    <w:rsid w:val="00A0199D"/>
    <w:rsid w:val="00A021A1"/>
    <w:rsid w:val="00A02581"/>
    <w:rsid w:val="00A028A6"/>
    <w:rsid w:val="00A03395"/>
    <w:rsid w:val="00A03529"/>
    <w:rsid w:val="00A045EC"/>
    <w:rsid w:val="00A04795"/>
    <w:rsid w:val="00A049CC"/>
    <w:rsid w:val="00A0543C"/>
    <w:rsid w:val="00A0557B"/>
    <w:rsid w:val="00A07174"/>
    <w:rsid w:val="00A07425"/>
    <w:rsid w:val="00A10A35"/>
    <w:rsid w:val="00A10B78"/>
    <w:rsid w:val="00A10FD3"/>
    <w:rsid w:val="00A118DC"/>
    <w:rsid w:val="00A1198C"/>
    <w:rsid w:val="00A1206F"/>
    <w:rsid w:val="00A124E7"/>
    <w:rsid w:val="00A12BC2"/>
    <w:rsid w:val="00A138EE"/>
    <w:rsid w:val="00A13B0C"/>
    <w:rsid w:val="00A13F0A"/>
    <w:rsid w:val="00A14562"/>
    <w:rsid w:val="00A14986"/>
    <w:rsid w:val="00A158C9"/>
    <w:rsid w:val="00A158FE"/>
    <w:rsid w:val="00A16924"/>
    <w:rsid w:val="00A16F0B"/>
    <w:rsid w:val="00A20B9F"/>
    <w:rsid w:val="00A228F2"/>
    <w:rsid w:val="00A237CA"/>
    <w:rsid w:val="00A2396D"/>
    <w:rsid w:val="00A23BD6"/>
    <w:rsid w:val="00A25055"/>
    <w:rsid w:val="00A26812"/>
    <w:rsid w:val="00A2691C"/>
    <w:rsid w:val="00A274B7"/>
    <w:rsid w:val="00A2767C"/>
    <w:rsid w:val="00A2782C"/>
    <w:rsid w:val="00A27CDE"/>
    <w:rsid w:val="00A27D9A"/>
    <w:rsid w:val="00A27E58"/>
    <w:rsid w:val="00A31CA0"/>
    <w:rsid w:val="00A31F09"/>
    <w:rsid w:val="00A32C95"/>
    <w:rsid w:val="00A33C3B"/>
    <w:rsid w:val="00A33D9F"/>
    <w:rsid w:val="00A346F9"/>
    <w:rsid w:val="00A3585B"/>
    <w:rsid w:val="00A35DB8"/>
    <w:rsid w:val="00A372BD"/>
    <w:rsid w:val="00A37637"/>
    <w:rsid w:val="00A37B82"/>
    <w:rsid w:val="00A40306"/>
    <w:rsid w:val="00A4068F"/>
    <w:rsid w:val="00A40B1F"/>
    <w:rsid w:val="00A41052"/>
    <w:rsid w:val="00A41058"/>
    <w:rsid w:val="00A410CD"/>
    <w:rsid w:val="00A427EA"/>
    <w:rsid w:val="00A43D93"/>
    <w:rsid w:val="00A44FEF"/>
    <w:rsid w:val="00A45030"/>
    <w:rsid w:val="00A46C37"/>
    <w:rsid w:val="00A473F8"/>
    <w:rsid w:val="00A475A6"/>
    <w:rsid w:val="00A47CEE"/>
    <w:rsid w:val="00A5054E"/>
    <w:rsid w:val="00A5217C"/>
    <w:rsid w:val="00A5238E"/>
    <w:rsid w:val="00A527AD"/>
    <w:rsid w:val="00A52BBE"/>
    <w:rsid w:val="00A53B03"/>
    <w:rsid w:val="00A53D79"/>
    <w:rsid w:val="00A53DAA"/>
    <w:rsid w:val="00A53EEC"/>
    <w:rsid w:val="00A540A0"/>
    <w:rsid w:val="00A546D4"/>
    <w:rsid w:val="00A5474E"/>
    <w:rsid w:val="00A54A41"/>
    <w:rsid w:val="00A54FB7"/>
    <w:rsid w:val="00A552AD"/>
    <w:rsid w:val="00A5559C"/>
    <w:rsid w:val="00A57935"/>
    <w:rsid w:val="00A60600"/>
    <w:rsid w:val="00A60634"/>
    <w:rsid w:val="00A6207C"/>
    <w:rsid w:val="00A62674"/>
    <w:rsid w:val="00A62B67"/>
    <w:rsid w:val="00A631C2"/>
    <w:rsid w:val="00A63412"/>
    <w:rsid w:val="00A63973"/>
    <w:rsid w:val="00A64C30"/>
    <w:rsid w:val="00A64FF1"/>
    <w:rsid w:val="00A66219"/>
    <w:rsid w:val="00A667CF"/>
    <w:rsid w:val="00A67000"/>
    <w:rsid w:val="00A67761"/>
    <w:rsid w:val="00A702F5"/>
    <w:rsid w:val="00A705DF"/>
    <w:rsid w:val="00A70954"/>
    <w:rsid w:val="00A70B68"/>
    <w:rsid w:val="00A70E26"/>
    <w:rsid w:val="00A70F72"/>
    <w:rsid w:val="00A7114D"/>
    <w:rsid w:val="00A71F49"/>
    <w:rsid w:val="00A736ED"/>
    <w:rsid w:val="00A749D6"/>
    <w:rsid w:val="00A74B86"/>
    <w:rsid w:val="00A74FF0"/>
    <w:rsid w:val="00A75430"/>
    <w:rsid w:val="00A75D70"/>
    <w:rsid w:val="00A76FA5"/>
    <w:rsid w:val="00A77A17"/>
    <w:rsid w:val="00A77E75"/>
    <w:rsid w:val="00A8083D"/>
    <w:rsid w:val="00A80A65"/>
    <w:rsid w:val="00A81D88"/>
    <w:rsid w:val="00A8291E"/>
    <w:rsid w:val="00A82990"/>
    <w:rsid w:val="00A8303B"/>
    <w:rsid w:val="00A83464"/>
    <w:rsid w:val="00A83A2E"/>
    <w:rsid w:val="00A83CC6"/>
    <w:rsid w:val="00A853ED"/>
    <w:rsid w:val="00A861AC"/>
    <w:rsid w:val="00A8622F"/>
    <w:rsid w:val="00A86C04"/>
    <w:rsid w:val="00A86D48"/>
    <w:rsid w:val="00A87697"/>
    <w:rsid w:val="00A90939"/>
    <w:rsid w:val="00A90A45"/>
    <w:rsid w:val="00A915E6"/>
    <w:rsid w:val="00A918EB"/>
    <w:rsid w:val="00A91E6D"/>
    <w:rsid w:val="00A92764"/>
    <w:rsid w:val="00A93427"/>
    <w:rsid w:val="00A93AC6"/>
    <w:rsid w:val="00A940B3"/>
    <w:rsid w:val="00A9433D"/>
    <w:rsid w:val="00A9558B"/>
    <w:rsid w:val="00A9560C"/>
    <w:rsid w:val="00A9593B"/>
    <w:rsid w:val="00A95A70"/>
    <w:rsid w:val="00A95AC5"/>
    <w:rsid w:val="00A961A5"/>
    <w:rsid w:val="00A9653D"/>
    <w:rsid w:val="00A9768B"/>
    <w:rsid w:val="00A979AD"/>
    <w:rsid w:val="00AA065F"/>
    <w:rsid w:val="00AA15A7"/>
    <w:rsid w:val="00AA257B"/>
    <w:rsid w:val="00AA29BD"/>
    <w:rsid w:val="00AA33A4"/>
    <w:rsid w:val="00AA45BB"/>
    <w:rsid w:val="00AA48D6"/>
    <w:rsid w:val="00AA4B16"/>
    <w:rsid w:val="00AA504E"/>
    <w:rsid w:val="00AA5151"/>
    <w:rsid w:val="00AA66A1"/>
    <w:rsid w:val="00AA7491"/>
    <w:rsid w:val="00AA752E"/>
    <w:rsid w:val="00AA7D72"/>
    <w:rsid w:val="00AB12BA"/>
    <w:rsid w:val="00AB26A5"/>
    <w:rsid w:val="00AB2AB9"/>
    <w:rsid w:val="00AB332A"/>
    <w:rsid w:val="00AB33B6"/>
    <w:rsid w:val="00AB35B5"/>
    <w:rsid w:val="00AB36FB"/>
    <w:rsid w:val="00AB43A7"/>
    <w:rsid w:val="00AB4765"/>
    <w:rsid w:val="00AB4B45"/>
    <w:rsid w:val="00AB4FE9"/>
    <w:rsid w:val="00AB54F9"/>
    <w:rsid w:val="00AB5933"/>
    <w:rsid w:val="00AB5E0C"/>
    <w:rsid w:val="00AB6053"/>
    <w:rsid w:val="00AB66C3"/>
    <w:rsid w:val="00AC05C4"/>
    <w:rsid w:val="00AC123B"/>
    <w:rsid w:val="00AC1460"/>
    <w:rsid w:val="00AC2FCA"/>
    <w:rsid w:val="00AC452E"/>
    <w:rsid w:val="00AC4F93"/>
    <w:rsid w:val="00AC52E0"/>
    <w:rsid w:val="00AC5358"/>
    <w:rsid w:val="00AC5841"/>
    <w:rsid w:val="00AC5CC0"/>
    <w:rsid w:val="00AC65D7"/>
    <w:rsid w:val="00AC7A41"/>
    <w:rsid w:val="00AC7D2F"/>
    <w:rsid w:val="00AD028D"/>
    <w:rsid w:val="00AD0355"/>
    <w:rsid w:val="00AD045A"/>
    <w:rsid w:val="00AD0D15"/>
    <w:rsid w:val="00AD1181"/>
    <w:rsid w:val="00AD3529"/>
    <w:rsid w:val="00AD3636"/>
    <w:rsid w:val="00AD3888"/>
    <w:rsid w:val="00AD3D5F"/>
    <w:rsid w:val="00AD40FF"/>
    <w:rsid w:val="00AD4BE1"/>
    <w:rsid w:val="00AD5721"/>
    <w:rsid w:val="00AD687C"/>
    <w:rsid w:val="00AD7F86"/>
    <w:rsid w:val="00AE087E"/>
    <w:rsid w:val="00AE0919"/>
    <w:rsid w:val="00AE0F55"/>
    <w:rsid w:val="00AE192E"/>
    <w:rsid w:val="00AE19BA"/>
    <w:rsid w:val="00AE2135"/>
    <w:rsid w:val="00AE2316"/>
    <w:rsid w:val="00AE25CD"/>
    <w:rsid w:val="00AE2BE7"/>
    <w:rsid w:val="00AE3E7F"/>
    <w:rsid w:val="00AE44A2"/>
    <w:rsid w:val="00AE4A85"/>
    <w:rsid w:val="00AE5E14"/>
    <w:rsid w:val="00AE718C"/>
    <w:rsid w:val="00AE75ED"/>
    <w:rsid w:val="00AE7669"/>
    <w:rsid w:val="00AE7D1E"/>
    <w:rsid w:val="00AE7E65"/>
    <w:rsid w:val="00AF0271"/>
    <w:rsid w:val="00AF051F"/>
    <w:rsid w:val="00AF1596"/>
    <w:rsid w:val="00AF177A"/>
    <w:rsid w:val="00AF28FC"/>
    <w:rsid w:val="00AF2B41"/>
    <w:rsid w:val="00AF377E"/>
    <w:rsid w:val="00AF7895"/>
    <w:rsid w:val="00AF7E86"/>
    <w:rsid w:val="00B01D37"/>
    <w:rsid w:val="00B02180"/>
    <w:rsid w:val="00B026B5"/>
    <w:rsid w:val="00B02DE0"/>
    <w:rsid w:val="00B02DEE"/>
    <w:rsid w:val="00B02F7D"/>
    <w:rsid w:val="00B034A7"/>
    <w:rsid w:val="00B0378A"/>
    <w:rsid w:val="00B03911"/>
    <w:rsid w:val="00B04090"/>
    <w:rsid w:val="00B042F7"/>
    <w:rsid w:val="00B05C98"/>
    <w:rsid w:val="00B05E55"/>
    <w:rsid w:val="00B06223"/>
    <w:rsid w:val="00B0629C"/>
    <w:rsid w:val="00B074C1"/>
    <w:rsid w:val="00B0761D"/>
    <w:rsid w:val="00B1039B"/>
    <w:rsid w:val="00B12415"/>
    <w:rsid w:val="00B13396"/>
    <w:rsid w:val="00B135E2"/>
    <w:rsid w:val="00B13CA1"/>
    <w:rsid w:val="00B14C06"/>
    <w:rsid w:val="00B156AF"/>
    <w:rsid w:val="00B16610"/>
    <w:rsid w:val="00B16BBB"/>
    <w:rsid w:val="00B17854"/>
    <w:rsid w:val="00B1789C"/>
    <w:rsid w:val="00B205F4"/>
    <w:rsid w:val="00B220A1"/>
    <w:rsid w:val="00B226DF"/>
    <w:rsid w:val="00B22751"/>
    <w:rsid w:val="00B243FE"/>
    <w:rsid w:val="00B24FBD"/>
    <w:rsid w:val="00B2595F"/>
    <w:rsid w:val="00B25C1F"/>
    <w:rsid w:val="00B264A4"/>
    <w:rsid w:val="00B26C17"/>
    <w:rsid w:val="00B273AA"/>
    <w:rsid w:val="00B2762B"/>
    <w:rsid w:val="00B27EA0"/>
    <w:rsid w:val="00B30250"/>
    <w:rsid w:val="00B304CF"/>
    <w:rsid w:val="00B30873"/>
    <w:rsid w:val="00B3182F"/>
    <w:rsid w:val="00B32A01"/>
    <w:rsid w:val="00B32B64"/>
    <w:rsid w:val="00B32E78"/>
    <w:rsid w:val="00B332EB"/>
    <w:rsid w:val="00B3384E"/>
    <w:rsid w:val="00B3573E"/>
    <w:rsid w:val="00B374D2"/>
    <w:rsid w:val="00B403D3"/>
    <w:rsid w:val="00B4057D"/>
    <w:rsid w:val="00B405E4"/>
    <w:rsid w:val="00B40C4C"/>
    <w:rsid w:val="00B40DD6"/>
    <w:rsid w:val="00B414A5"/>
    <w:rsid w:val="00B4203F"/>
    <w:rsid w:val="00B423E2"/>
    <w:rsid w:val="00B425E2"/>
    <w:rsid w:val="00B42B04"/>
    <w:rsid w:val="00B4334B"/>
    <w:rsid w:val="00B43782"/>
    <w:rsid w:val="00B43B49"/>
    <w:rsid w:val="00B44093"/>
    <w:rsid w:val="00B4471B"/>
    <w:rsid w:val="00B44EB4"/>
    <w:rsid w:val="00B44FF4"/>
    <w:rsid w:val="00B456EF"/>
    <w:rsid w:val="00B4596C"/>
    <w:rsid w:val="00B45EFB"/>
    <w:rsid w:val="00B46169"/>
    <w:rsid w:val="00B46333"/>
    <w:rsid w:val="00B472F9"/>
    <w:rsid w:val="00B47781"/>
    <w:rsid w:val="00B47B0E"/>
    <w:rsid w:val="00B50437"/>
    <w:rsid w:val="00B5159E"/>
    <w:rsid w:val="00B515A8"/>
    <w:rsid w:val="00B5188A"/>
    <w:rsid w:val="00B52416"/>
    <w:rsid w:val="00B52664"/>
    <w:rsid w:val="00B529A6"/>
    <w:rsid w:val="00B52ADF"/>
    <w:rsid w:val="00B53D2B"/>
    <w:rsid w:val="00B54C7D"/>
    <w:rsid w:val="00B55193"/>
    <w:rsid w:val="00B56086"/>
    <w:rsid w:val="00B562B8"/>
    <w:rsid w:val="00B565AA"/>
    <w:rsid w:val="00B56F85"/>
    <w:rsid w:val="00B5754B"/>
    <w:rsid w:val="00B60119"/>
    <w:rsid w:val="00B638A9"/>
    <w:rsid w:val="00B6390E"/>
    <w:rsid w:val="00B639C1"/>
    <w:rsid w:val="00B63BF6"/>
    <w:rsid w:val="00B6425C"/>
    <w:rsid w:val="00B64E39"/>
    <w:rsid w:val="00B650D7"/>
    <w:rsid w:val="00B6557A"/>
    <w:rsid w:val="00B65875"/>
    <w:rsid w:val="00B65934"/>
    <w:rsid w:val="00B65AA0"/>
    <w:rsid w:val="00B6664F"/>
    <w:rsid w:val="00B678F8"/>
    <w:rsid w:val="00B67B9F"/>
    <w:rsid w:val="00B70031"/>
    <w:rsid w:val="00B70425"/>
    <w:rsid w:val="00B717F5"/>
    <w:rsid w:val="00B725BD"/>
    <w:rsid w:val="00B72C9D"/>
    <w:rsid w:val="00B72E78"/>
    <w:rsid w:val="00B73951"/>
    <w:rsid w:val="00B739B6"/>
    <w:rsid w:val="00B73A60"/>
    <w:rsid w:val="00B741AD"/>
    <w:rsid w:val="00B742B1"/>
    <w:rsid w:val="00B746F5"/>
    <w:rsid w:val="00B7476A"/>
    <w:rsid w:val="00B74B3F"/>
    <w:rsid w:val="00B7515B"/>
    <w:rsid w:val="00B7563B"/>
    <w:rsid w:val="00B7697C"/>
    <w:rsid w:val="00B770D3"/>
    <w:rsid w:val="00B7797B"/>
    <w:rsid w:val="00B8009B"/>
    <w:rsid w:val="00B80119"/>
    <w:rsid w:val="00B81226"/>
    <w:rsid w:val="00B81D5F"/>
    <w:rsid w:val="00B81ED4"/>
    <w:rsid w:val="00B822E1"/>
    <w:rsid w:val="00B83755"/>
    <w:rsid w:val="00B843FB"/>
    <w:rsid w:val="00B84A30"/>
    <w:rsid w:val="00B86983"/>
    <w:rsid w:val="00B86B7C"/>
    <w:rsid w:val="00B87029"/>
    <w:rsid w:val="00B87086"/>
    <w:rsid w:val="00B879CF"/>
    <w:rsid w:val="00B9206E"/>
    <w:rsid w:val="00B92599"/>
    <w:rsid w:val="00B929B7"/>
    <w:rsid w:val="00B9313F"/>
    <w:rsid w:val="00B93852"/>
    <w:rsid w:val="00B93AA9"/>
    <w:rsid w:val="00B94A5A"/>
    <w:rsid w:val="00B94CF5"/>
    <w:rsid w:val="00B94E72"/>
    <w:rsid w:val="00B9584A"/>
    <w:rsid w:val="00B96379"/>
    <w:rsid w:val="00B96392"/>
    <w:rsid w:val="00B976E1"/>
    <w:rsid w:val="00BA0B8C"/>
    <w:rsid w:val="00BA0E95"/>
    <w:rsid w:val="00BA0F04"/>
    <w:rsid w:val="00BA1125"/>
    <w:rsid w:val="00BA143B"/>
    <w:rsid w:val="00BA1E88"/>
    <w:rsid w:val="00BA3FF1"/>
    <w:rsid w:val="00BA40EE"/>
    <w:rsid w:val="00BA44CF"/>
    <w:rsid w:val="00BA4D0D"/>
    <w:rsid w:val="00BA577C"/>
    <w:rsid w:val="00BA5C71"/>
    <w:rsid w:val="00BA5ED7"/>
    <w:rsid w:val="00BA68F0"/>
    <w:rsid w:val="00BA6AEF"/>
    <w:rsid w:val="00BA6FCC"/>
    <w:rsid w:val="00BA7FAF"/>
    <w:rsid w:val="00BB05F9"/>
    <w:rsid w:val="00BB0709"/>
    <w:rsid w:val="00BB0E40"/>
    <w:rsid w:val="00BB152C"/>
    <w:rsid w:val="00BB288F"/>
    <w:rsid w:val="00BB2BA4"/>
    <w:rsid w:val="00BB2CD5"/>
    <w:rsid w:val="00BB3327"/>
    <w:rsid w:val="00BB3546"/>
    <w:rsid w:val="00BB3623"/>
    <w:rsid w:val="00BB4114"/>
    <w:rsid w:val="00BB471D"/>
    <w:rsid w:val="00BB5388"/>
    <w:rsid w:val="00BB6085"/>
    <w:rsid w:val="00BB6283"/>
    <w:rsid w:val="00BB7836"/>
    <w:rsid w:val="00BC0548"/>
    <w:rsid w:val="00BC0653"/>
    <w:rsid w:val="00BC081F"/>
    <w:rsid w:val="00BC21B0"/>
    <w:rsid w:val="00BC2AEA"/>
    <w:rsid w:val="00BC2C45"/>
    <w:rsid w:val="00BC2DEA"/>
    <w:rsid w:val="00BC3D89"/>
    <w:rsid w:val="00BC3DB3"/>
    <w:rsid w:val="00BC3F25"/>
    <w:rsid w:val="00BC5681"/>
    <w:rsid w:val="00BC5BF3"/>
    <w:rsid w:val="00BC64D6"/>
    <w:rsid w:val="00BC6D8B"/>
    <w:rsid w:val="00BC7249"/>
    <w:rsid w:val="00BC737C"/>
    <w:rsid w:val="00BD002A"/>
    <w:rsid w:val="00BD2B63"/>
    <w:rsid w:val="00BD38F2"/>
    <w:rsid w:val="00BD3F74"/>
    <w:rsid w:val="00BD3FB1"/>
    <w:rsid w:val="00BD4943"/>
    <w:rsid w:val="00BD5102"/>
    <w:rsid w:val="00BD60F7"/>
    <w:rsid w:val="00BD688A"/>
    <w:rsid w:val="00BD7D6A"/>
    <w:rsid w:val="00BE01E7"/>
    <w:rsid w:val="00BE0392"/>
    <w:rsid w:val="00BE0412"/>
    <w:rsid w:val="00BE0FC8"/>
    <w:rsid w:val="00BE1E2F"/>
    <w:rsid w:val="00BE2268"/>
    <w:rsid w:val="00BE3256"/>
    <w:rsid w:val="00BE3CEB"/>
    <w:rsid w:val="00BE498B"/>
    <w:rsid w:val="00BE4A93"/>
    <w:rsid w:val="00BE509D"/>
    <w:rsid w:val="00BE6DD2"/>
    <w:rsid w:val="00BE6DFC"/>
    <w:rsid w:val="00BF1516"/>
    <w:rsid w:val="00BF180C"/>
    <w:rsid w:val="00BF228F"/>
    <w:rsid w:val="00BF229B"/>
    <w:rsid w:val="00BF2449"/>
    <w:rsid w:val="00BF43C5"/>
    <w:rsid w:val="00BF4690"/>
    <w:rsid w:val="00BF5914"/>
    <w:rsid w:val="00BF59BF"/>
    <w:rsid w:val="00BF624C"/>
    <w:rsid w:val="00BF665E"/>
    <w:rsid w:val="00BF6C6B"/>
    <w:rsid w:val="00BF6F2F"/>
    <w:rsid w:val="00C0008C"/>
    <w:rsid w:val="00C00A3A"/>
    <w:rsid w:val="00C012DD"/>
    <w:rsid w:val="00C01400"/>
    <w:rsid w:val="00C01C96"/>
    <w:rsid w:val="00C01DDF"/>
    <w:rsid w:val="00C027D4"/>
    <w:rsid w:val="00C02876"/>
    <w:rsid w:val="00C031FA"/>
    <w:rsid w:val="00C04829"/>
    <w:rsid w:val="00C04FBC"/>
    <w:rsid w:val="00C061FC"/>
    <w:rsid w:val="00C06E5C"/>
    <w:rsid w:val="00C0762D"/>
    <w:rsid w:val="00C07844"/>
    <w:rsid w:val="00C10C3E"/>
    <w:rsid w:val="00C10DD2"/>
    <w:rsid w:val="00C11188"/>
    <w:rsid w:val="00C11240"/>
    <w:rsid w:val="00C1169A"/>
    <w:rsid w:val="00C1181C"/>
    <w:rsid w:val="00C11D79"/>
    <w:rsid w:val="00C121C7"/>
    <w:rsid w:val="00C12C7C"/>
    <w:rsid w:val="00C12CC5"/>
    <w:rsid w:val="00C13052"/>
    <w:rsid w:val="00C134CC"/>
    <w:rsid w:val="00C13854"/>
    <w:rsid w:val="00C14095"/>
    <w:rsid w:val="00C14C82"/>
    <w:rsid w:val="00C14D6A"/>
    <w:rsid w:val="00C1639B"/>
    <w:rsid w:val="00C16F2D"/>
    <w:rsid w:val="00C16FFA"/>
    <w:rsid w:val="00C20703"/>
    <w:rsid w:val="00C20FA9"/>
    <w:rsid w:val="00C23519"/>
    <w:rsid w:val="00C23AE8"/>
    <w:rsid w:val="00C242ED"/>
    <w:rsid w:val="00C24D36"/>
    <w:rsid w:val="00C25771"/>
    <w:rsid w:val="00C2617F"/>
    <w:rsid w:val="00C268A1"/>
    <w:rsid w:val="00C27360"/>
    <w:rsid w:val="00C30533"/>
    <w:rsid w:val="00C319A5"/>
    <w:rsid w:val="00C31E4D"/>
    <w:rsid w:val="00C34392"/>
    <w:rsid w:val="00C34ACA"/>
    <w:rsid w:val="00C35AA2"/>
    <w:rsid w:val="00C36296"/>
    <w:rsid w:val="00C378CA"/>
    <w:rsid w:val="00C40A85"/>
    <w:rsid w:val="00C40B08"/>
    <w:rsid w:val="00C412C7"/>
    <w:rsid w:val="00C41BF1"/>
    <w:rsid w:val="00C41EC8"/>
    <w:rsid w:val="00C41F74"/>
    <w:rsid w:val="00C421E9"/>
    <w:rsid w:val="00C42FEC"/>
    <w:rsid w:val="00C4344F"/>
    <w:rsid w:val="00C43FCD"/>
    <w:rsid w:val="00C44070"/>
    <w:rsid w:val="00C4407C"/>
    <w:rsid w:val="00C44BF6"/>
    <w:rsid w:val="00C45A32"/>
    <w:rsid w:val="00C45BAF"/>
    <w:rsid w:val="00C45C9E"/>
    <w:rsid w:val="00C461E3"/>
    <w:rsid w:val="00C46654"/>
    <w:rsid w:val="00C474EF"/>
    <w:rsid w:val="00C47895"/>
    <w:rsid w:val="00C47A05"/>
    <w:rsid w:val="00C47E94"/>
    <w:rsid w:val="00C50007"/>
    <w:rsid w:val="00C5021B"/>
    <w:rsid w:val="00C50B01"/>
    <w:rsid w:val="00C50C27"/>
    <w:rsid w:val="00C50D4F"/>
    <w:rsid w:val="00C50FE9"/>
    <w:rsid w:val="00C5173F"/>
    <w:rsid w:val="00C525B9"/>
    <w:rsid w:val="00C526CD"/>
    <w:rsid w:val="00C52774"/>
    <w:rsid w:val="00C52904"/>
    <w:rsid w:val="00C53169"/>
    <w:rsid w:val="00C53B61"/>
    <w:rsid w:val="00C53DB4"/>
    <w:rsid w:val="00C5405E"/>
    <w:rsid w:val="00C54E7E"/>
    <w:rsid w:val="00C5577C"/>
    <w:rsid w:val="00C55EF4"/>
    <w:rsid w:val="00C55FA5"/>
    <w:rsid w:val="00C560F7"/>
    <w:rsid w:val="00C56409"/>
    <w:rsid w:val="00C567B7"/>
    <w:rsid w:val="00C56A0E"/>
    <w:rsid w:val="00C56F86"/>
    <w:rsid w:val="00C57016"/>
    <w:rsid w:val="00C5706A"/>
    <w:rsid w:val="00C57300"/>
    <w:rsid w:val="00C60035"/>
    <w:rsid w:val="00C601A6"/>
    <w:rsid w:val="00C617C2"/>
    <w:rsid w:val="00C62272"/>
    <w:rsid w:val="00C624CB"/>
    <w:rsid w:val="00C6256F"/>
    <w:rsid w:val="00C627B1"/>
    <w:rsid w:val="00C63770"/>
    <w:rsid w:val="00C63B17"/>
    <w:rsid w:val="00C65203"/>
    <w:rsid w:val="00C65D5C"/>
    <w:rsid w:val="00C66759"/>
    <w:rsid w:val="00C66D4D"/>
    <w:rsid w:val="00C70341"/>
    <w:rsid w:val="00C7083C"/>
    <w:rsid w:val="00C73295"/>
    <w:rsid w:val="00C73EBA"/>
    <w:rsid w:val="00C7407B"/>
    <w:rsid w:val="00C742A1"/>
    <w:rsid w:val="00C74BA9"/>
    <w:rsid w:val="00C76752"/>
    <w:rsid w:val="00C77DC4"/>
    <w:rsid w:val="00C8004C"/>
    <w:rsid w:val="00C824C8"/>
    <w:rsid w:val="00C84CAC"/>
    <w:rsid w:val="00C85176"/>
    <w:rsid w:val="00C859DB"/>
    <w:rsid w:val="00C865EF"/>
    <w:rsid w:val="00C86694"/>
    <w:rsid w:val="00C869B7"/>
    <w:rsid w:val="00C8703C"/>
    <w:rsid w:val="00C87AF6"/>
    <w:rsid w:val="00C87F0D"/>
    <w:rsid w:val="00C87F1F"/>
    <w:rsid w:val="00C87F63"/>
    <w:rsid w:val="00C906F4"/>
    <w:rsid w:val="00C90B2A"/>
    <w:rsid w:val="00C90BCC"/>
    <w:rsid w:val="00C910B3"/>
    <w:rsid w:val="00C9199C"/>
    <w:rsid w:val="00C92285"/>
    <w:rsid w:val="00C92F54"/>
    <w:rsid w:val="00C93B56"/>
    <w:rsid w:val="00C93C4E"/>
    <w:rsid w:val="00C9432D"/>
    <w:rsid w:val="00C94F3B"/>
    <w:rsid w:val="00C95202"/>
    <w:rsid w:val="00C955F7"/>
    <w:rsid w:val="00C96EC6"/>
    <w:rsid w:val="00C97F23"/>
    <w:rsid w:val="00C97F38"/>
    <w:rsid w:val="00CA0861"/>
    <w:rsid w:val="00CA157D"/>
    <w:rsid w:val="00CA1AB5"/>
    <w:rsid w:val="00CA33DD"/>
    <w:rsid w:val="00CA34C7"/>
    <w:rsid w:val="00CA4A98"/>
    <w:rsid w:val="00CA4B3E"/>
    <w:rsid w:val="00CA558C"/>
    <w:rsid w:val="00CA59B0"/>
    <w:rsid w:val="00CA5BE3"/>
    <w:rsid w:val="00CA73B4"/>
    <w:rsid w:val="00CA79C7"/>
    <w:rsid w:val="00CA7E7B"/>
    <w:rsid w:val="00CB00CF"/>
    <w:rsid w:val="00CB02A7"/>
    <w:rsid w:val="00CB0306"/>
    <w:rsid w:val="00CB0E98"/>
    <w:rsid w:val="00CB12E3"/>
    <w:rsid w:val="00CB132D"/>
    <w:rsid w:val="00CB1651"/>
    <w:rsid w:val="00CB179F"/>
    <w:rsid w:val="00CB1C15"/>
    <w:rsid w:val="00CB2C5A"/>
    <w:rsid w:val="00CB3172"/>
    <w:rsid w:val="00CB351D"/>
    <w:rsid w:val="00CB364E"/>
    <w:rsid w:val="00CB3DF8"/>
    <w:rsid w:val="00CB416F"/>
    <w:rsid w:val="00CB41CC"/>
    <w:rsid w:val="00CB43C4"/>
    <w:rsid w:val="00CB4AE5"/>
    <w:rsid w:val="00CB4BBE"/>
    <w:rsid w:val="00CB4F5A"/>
    <w:rsid w:val="00CB5292"/>
    <w:rsid w:val="00CB55AB"/>
    <w:rsid w:val="00CB57AB"/>
    <w:rsid w:val="00CB6FFC"/>
    <w:rsid w:val="00CC04F9"/>
    <w:rsid w:val="00CC0BF1"/>
    <w:rsid w:val="00CC105D"/>
    <w:rsid w:val="00CC117A"/>
    <w:rsid w:val="00CC1622"/>
    <w:rsid w:val="00CC16F2"/>
    <w:rsid w:val="00CC1796"/>
    <w:rsid w:val="00CC1C7E"/>
    <w:rsid w:val="00CC24A8"/>
    <w:rsid w:val="00CC2DCA"/>
    <w:rsid w:val="00CC31E3"/>
    <w:rsid w:val="00CC3790"/>
    <w:rsid w:val="00CC3DB3"/>
    <w:rsid w:val="00CC49E1"/>
    <w:rsid w:val="00CC554C"/>
    <w:rsid w:val="00CC5603"/>
    <w:rsid w:val="00CC60E5"/>
    <w:rsid w:val="00CC6E41"/>
    <w:rsid w:val="00CC7718"/>
    <w:rsid w:val="00CC7987"/>
    <w:rsid w:val="00CD0D94"/>
    <w:rsid w:val="00CD1322"/>
    <w:rsid w:val="00CD15AD"/>
    <w:rsid w:val="00CD1828"/>
    <w:rsid w:val="00CD1992"/>
    <w:rsid w:val="00CD237E"/>
    <w:rsid w:val="00CD24EF"/>
    <w:rsid w:val="00CD28EE"/>
    <w:rsid w:val="00CD32BF"/>
    <w:rsid w:val="00CD4292"/>
    <w:rsid w:val="00CD56E3"/>
    <w:rsid w:val="00CD6806"/>
    <w:rsid w:val="00CD72D1"/>
    <w:rsid w:val="00CD7838"/>
    <w:rsid w:val="00CD7A67"/>
    <w:rsid w:val="00CD7F7A"/>
    <w:rsid w:val="00CE0731"/>
    <w:rsid w:val="00CE0B6E"/>
    <w:rsid w:val="00CE118F"/>
    <w:rsid w:val="00CE1C19"/>
    <w:rsid w:val="00CE1D01"/>
    <w:rsid w:val="00CE1FF3"/>
    <w:rsid w:val="00CE2A7C"/>
    <w:rsid w:val="00CE2F71"/>
    <w:rsid w:val="00CE376F"/>
    <w:rsid w:val="00CE3A7A"/>
    <w:rsid w:val="00CE510D"/>
    <w:rsid w:val="00CE5D0B"/>
    <w:rsid w:val="00CE674C"/>
    <w:rsid w:val="00CE73D4"/>
    <w:rsid w:val="00CE77FB"/>
    <w:rsid w:val="00CE786A"/>
    <w:rsid w:val="00CF0A2C"/>
    <w:rsid w:val="00CF28DB"/>
    <w:rsid w:val="00CF2D0D"/>
    <w:rsid w:val="00CF31C7"/>
    <w:rsid w:val="00CF41C5"/>
    <w:rsid w:val="00CF5A41"/>
    <w:rsid w:val="00CF68B2"/>
    <w:rsid w:val="00CF6B4C"/>
    <w:rsid w:val="00CF7D81"/>
    <w:rsid w:val="00D00926"/>
    <w:rsid w:val="00D00BF9"/>
    <w:rsid w:val="00D016A3"/>
    <w:rsid w:val="00D019A4"/>
    <w:rsid w:val="00D01C68"/>
    <w:rsid w:val="00D03136"/>
    <w:rsid w:val="00D032E8"/>
    <w:rsid w:val="00D03A94"/>
    <w:rsid w:val="00D03F99"/>
    <w:rsid w:val="00D03FFF"/>
    <w:rsid w:val="00D040B3"/>
    <w:rsid w:val="00D04766"/>
    <w:rsid w:val="00D05A18"/>
    <w:rsid w:val="00D07A95"/>
    <w:rsid w:val="00D07DEB"/>
    <w:rsid w:val="00D10075"/>
    <w:rsid w:val="00D11924"/>
    <w:rsid w:val="00D11BD1"/>
    <w:rsid w:val="00D13C19"/>
    <w:rsid w:val="00D1517A"/>
    <w:rsid w:val="00D15A33"/>
    <w:rsid w:val="00D16FBF"/>
    <w:rsid w:val="00D170A0"/>
    <w:rsid w:val="00D17F33"/>
    <w:rsid w:val="00D20C6F"/>
    <w:rsid w:val="00D20EAD"/>
    <w:rsid w:val="00D20FA8"/>
    <w:rsid w:val="00D21911"/>
    <w:rsid w:val="00D21A0C"/>
    <w:rsid w:val="00D22335"/>
    <w:rsid w:val="00D22377"/>
    <w:rsid w:val="00D22483"/>
    <w:rsid w:val="00D231EC"/>
    <w:rsid w:val="00D245A0"/>
    <w:rsid w:val="00D24710"/>
    <w:rsid w:val="00D24A96"/>
    <w:rsid w:val="00D24ADE"/>
    <w:rsid w:val="00D24C9D"/>
    <w:rsid w:val="00D24FD6"/>
    <w:rsid w:val="00D25E63"/>
    <w:rsid w:val="00D260AE"/>
    <w:rsid w:val="00D264FF"/>
    <w:rsid w:val="00D26E4A"/>
    <w:rsid w:val="00D301F7"/>
    <w:rsid w:val="00D301FC"/>
    <w:rsid w:val="00D30345"/>
    <w:rsid w:val="00D306CF"/>
    <w:rsid w:val="00D322F0"/>
    <w:rsid w:val="00D33259"/>
    <w:rsid w:val="00D334A3"/>
    <w:rsid w:val="00D33551"/>
    <w:rsid w:val="00D33DF1"/>
    <w:rsid w:val="00D350BD"/>
    <w:rsid w:val="00D36106"/>
    <w:rsid w:val="00D36D4B"/>
    <w:rsid w:val="00D372BF"/>
    <w:rsid w:val="00D37760"/>
    <w:rsid w:val="00D37C87"/>
    <w:rsid w:val="00D40903"/>
    <w:rsid w:val="00D416DA"/>
    <w:rsid w:val="00D420BB"/>
    <w:rsid w:val="00D43327"/>
    <w:rsid w:val="00D43453"/>
    <w:rsid w:val="00D43990"/>
    <w:rsid w:val="00D44306"/>
    <w:rsid w:val="00D45E9F"/>
    <w:rsid w:val="00D46030"/>
    <w:rsid w:val="00D46094"/>
    <w:rsid w:val="00D46CB5"/>
    <w:rsid w:val="00D47343"/>
    <w:rsid w:val="00D47471"/>
    <w:rsid w:val="00D474F1"/>
    <w:rsid w:val="00D47E9E"/>
    <w:rsid w:val="00D50261"/>
    <w:rsid w:val="00D50474"/>
    <w:rsid w:val="00D5086E"/>
    <w:rsid w:val="00D53119"/>
    <w:rsid w:val="00D536E4"/>
    <w:rsid w:val="00D53CB8"/>
    <w:rsid w:val="00D554B6"/>
    <w:rsid w:val="00D5606F"/>
    <w:rsid w:val="00D5614D"/>
    <w:rsid w:val="00D56A80"/>
    <w:rsid w:val="00D57334"/>
    <w:rsid w:val="00D57516"/>
    <w:rsid w:val="00D60684"/>
    <w:rsid w:val="00D61657"/>
    <w:rsid w:val="00D62027"/>
    <w:rsid w:val="00D62D9E"/>
    <w:rsid w:val="00D63A05"/>
    <w:rsid w:val="00D64408"/>
    <w:rsid w:val="00D6469D"/>
    <w:rsid w:val="00D64AA7"/>
    <w:rsid w:val="00D665D4"/>
    <w:rsid w:val="00D66B6D"/>
    <w:rsid w:val="00D66DF7"/>
    <w:rsid w:val="00D67000"/>
    <w:rsid w:val="00D67F27"/>
    <w:rsid w:val="00D67F37"/>
    <w:rsid w:val="00D71118"/>
    <w:rsid w:val="00D7153E"/>
    <w:rsid w:val="00D71C3E"/>
    <w:rsid w:val="00D71E2C"/>
    <w:rsid w:val="00D71FAE"/>
    <w:rsid w:val="00D72976"/>
    <w:rsid w:val="00D73954"/>
    <w:rsid w:val="00D73E37"/>
    <w:rsid w:val="00D73F1D"/>
    <w:rsid w:val="00D74542"/>
    <w:rsid w:val="00D745D3"/>
    <w:rsid w:val="00D74A81"/>
    <w:rsid w:val="00D7630E"/>
    <w:rsid w:val="00D7721A"/>
    <w:rsid w:val="00D77255"/>
    <w:rsid w:val="00D772C7"/>
    <w:rsid w:val="00D774A9"/>
    <w:rsid w:val="00D805AB"/>
    <w:rsid w:val="00D8094C"/>
    <w:rsid w:val="00D80B80"/>
    <w:rsid w:val="00D81734"/>
    <w:rsid w:val="00D8192A"/>
    <w:rsid w:val="00D81B9E"/>
    <w:rsid w:val="00D81F83"/>
    <w:rsid w:val="00D821F3"/>
    <w:rsid w:val="00D8293E"/>
    <w:rsid w:val="00D82EF2"/>
    <w:rsid w:val="00D83123"/>
    <w:rsid w:val="00D83268"/>
    <w:rsid w:val="00D837C1"/>
    <w:rsid w:val="00D855EC"/>
    <w:rsid w:val="00D857EB"/>
    <w:rsid w:val="00D858B0"/>
    <w:rsid w:val="00D861C5"/>
    <w:rsid w:val="00D90661"/>
    <w:rsid w:val="00D917D6"/>
    <w:rsid w:val="00D92195"/>
    <w:rsid w:val="00D9220F"/>
    <w:rsid w:val="00D923E2"/>
    <w:rsid w:val="00D926CD"/>
    <w:rsid w:val="00D92D06"/>
    <w:rsid w:val="00D936B9"/>
    <w:rsid w:val="00D93B14"/>
    <w:rsid w:val="00D93DC5"/>
    <w:rsid w:val="00D93FCB"/>
    <w:rsid w:val="00D94A4C"/>
    <w:rsid w:val="00D961A8"/>
    <w:rsid w:val="00D9626F"/>
    <w:rsid w:val="00D9792E"/>
    <w:rsid w:val="00DA0167"/>
    <w:rsid w:val="00DA1198"/>
    <w:rsid w:val="00DA19CC"/>
    <w:rsid w:val="00DA251A"/>
    <w:rsid w:val="00DA26DE"/>
    <w:rsid w:val="00DA2C5B"/>
    <w:rsid w:val="00DA2FFF"/>
    <w:rsid w:val="00DA348C"/>
    <w:rsid w:val="00DA3589"/>
    <w:rsid w:val="00DA3E64"/>
    <w:rsid w:val="00DA4295"/>
    <w:rsid w:val="00DA461C"/>
    <w:rsid w:val="00DA4DAD"/>
    <w:rsid w:val="00DA5812"/>
    <w:rsid w:val="00DA691E"/>
    <w:rsid w:val="00DA69DA"/>
    <w:rsid w:val="00DA7110"/>
    <w:rsid w:val="00DA7242"/>
    <w:rsid w:val="00DB0C9A"/>
    <w:rsid w:val="00DB1074"/>
    <w:rsid w:val="00DB1DC2"/>
    <w:rsid w:val="00DB25ED"/>
    <w:rsid w:val="00DB2D3A"/>
    <w:rsid w:val="00DB3600"/>
    <w:rsid w:val="00DB3F4F"/>
    <w:rsid w:val="00DB4840"/>
    <w:rsid w:val="00DB5D71"/>
    <w:rsid w:val="00DB63CB"/>
    <w:rsid w:val="00DB6D8C"/>
    <w:rsid w:val="00DB79A6"/>
    <w:rsid w:val="00DC0632"/>
    <w:rsid w:val="00DC14DE"/>
    <w:rsid w:val="00DC1997"/>
    <w:rsid w:val="00DC1F72"/>
    <w:rsid w:val="00DC225B"/>
    <w:rsid w:val="00DC2762"/>
    <w:rsid w:val="00DC2F9F"/>
    <w:rsid w:val="00DC3827"/>
    <w:rsid w:val="00DC45F3"/>
    <w:rsid w:val="00DC46FD"/>
    <w:rsid w:val="00DC4B01"/>
    <w:rsid w:val="00DC4BFB"/>
    <w:rsid w:val="00DC4F4F"/>
    <w:rsid w:val="00DC67F6"/>
    <w:rsid w:val="00DC6D2C"/>
    <w:rsid w:val="00DC6F79"/>
    <w:rsid w:val="00DC7DAD"/>
    <w:rsid w:val="00DD0571"/>
    <w:rsid w:val="00DD09EE"/>
    <w:rsid w:val="00DD0BD3"/>
    <w:rsid w:val="00DD0D3F"/>
    <w:rsid w:val="00DD1C96"/>
    <w:rsid w:val="00DD1E73"/>
    <w:rsid w:val="00DD1E96"/>
    <w:rsid w:val="00DD21A6"/>
    <w:rsid w:val="00DD2F3F"/>
    <w:rsid w:val="00DD35FF"/>
    <w:rsid w:val="00DD4148"/>
    <w:rsid w:val="00DD450B"/>
    <w:rsid w:val="00DD465F"/>
    <w:rsid w:val="00DD4718"/>
    <w:rsid w:val="00DD4E2D"/>
    <w:rsid w:val="00DD6A8A"/>
    <w:rsid w:val="00DD7614"/>
    <w:rsid w:val="00DD7AFA"/>
    <w:rsid w:val="00DE12C1"/>
    <w:rsid w:val="00DE1AA2"/>
    <w:rsid w:val="00DE2B2C"/>
    <w:rsid w:val="00DE2E90"/>
    <w:rsid w:val="00DE2EF9"/>
    <w:rsid w:val="00DE3A54"/>
    <w:rsid w:val="00DE3BE9"/>
    <w:rsid w:val="00DE4442"/>
    <w:rsid w:val="00DE4509"/>
    <w:rsid w:val="00DE49FC"/>
    <w:rsid w:val="00DE4E7B"/>
    <w:rsid w:val="00DE4FD1"/>
    <w:rsid w:val="00DE703F"/>
    <w:rsid w:val="00DE79C0"/>
    <w:rsid w:val="00DF0DA5"/>
    <w:rsid w:val="00DF17B7"/>
    <w:rsid w:val="00DF1BF8"/>
    <w:rsid w:val="00DF1D40"/>
    <w:rsid w:val="00DF26F5"/>
    <w:rsid w:val="00DF40B4"/>
    <w:rsid w:val="00DF428D"/>
    <w:rsid w:val="00DF4772"/>
    <w:rsid w:val="00DF4D69"/>
    <w:rsid w:val="00DF4D74"/>
    <w:rsid w:val="00DF57FE"/>
    <w:rsid w:val="00DF5CC9"/>
    <w:rsid w:val="00DF6179"/>
    <w:rsid w:val="00DF6556"/>
    <w:rsid w:val="00DF7253"/>
    <w:rsid w:val="00DF7907"/>
    <w:rsid w:val="00E001C0"/>
    <w:rsid w:val="00E00C8F"/>
    <w:rsid w:val="00E01D6D"/>
    <w:rsid w:val="00E01DC2"/>
    <w:rsid w:val="00E022E5"/>
    <w:rsid w:val="00E03CE0"/>
    <w:rsid w:val="00E04856"/>
    <w:rsid w:val="00E05E40"/>
    <w:rsid w:val="00E06FC6"/>
    <w:rsid w:val="00E0760B"/>
    <w:rsid w:val="00E07B9E"/>
    <w:rsid w:val="00E11284"/>
    <w:rsid w:val="00E1331A"/>
    <w:rsid w:val="00E13501"/>
    <w:rsid w:val="00E14A83"/>
    <w:rsid w:val="00E15062"/>
    <w:rsid w:val="00E17189"/>
    <w:rsid w:val="00E1755F"/>
    <w:rsid w:val="00E17A1E"/>
    <w:rsid w:val="00E20036"/>
    <w:rsid w:val="00E20634"/>
    <w:rsid w:val="00E21356"/>
    <w:rsid w:val="00E21550"/>
    <w:rsid w:val="00E21885"/>
    <w:rsid w:val="00E221EB"/>
    <w:rsid w:val="00E22BE2"/>
    <w:rsid w:val="00E22C47"/>
    <w:rsid w:val="00E2324D"/>
    <w:rsid w:val="00E2392B"/>
    <w:rsid w:val="00E23DB2"/>
    <w:rsid w:val="00E251E8"/>
    <w:rsid w:val="00E261A4"/>
    <w:rsid w:val="00E264C1"/>
    <w:rsid w:val="00E264FB"/>
    <w:rsid w:val="00E26756"/>
    <w:rsid w:val="00E26AC0"/>
    <w:rsid w:val="00E27011"/>
    <w:rsid w:val="00E27AAE"/>
    <w:rsid w:val="00E3081D"/>
    <w:rsid w:val="00E30E3D"/>
    <w:rsid w:val="00E30FB8"/>
    <w:rsid w:val="00E31825"/>
    <w:rsid w:val="00E31CCC"/>
    <w:rsid w:val="00E3381F"/>
    <w:rsid w:val="00E348A3"/>
    <w:rsid w:val="00E34C0A"/>
    <w:rsid w:val="00E35F99"/>
    <w:rsid w:val="00E364A7"/>
    <w:rsid w:val="00E364BD"/>
    <w:rsid w:val="00E3717F"/>
    <w:rsid w:val="00E402FF"/>
    <w:rsid w:val="00E40339"/>
    <w:rsid w:val="00E40C02"/>
    <w:rsid w:val="00E41136"/>
    <w:rsid w:val="00E419F5"/>
    <w:rsid w:val="00E4348C"/>
    <w:rsid w:val="00E44450"/>
    <w:rsid w:val="00E45ABD"/>
    <w:rsid w:val="00E45E57"/>
    <w:rsid w:val="00E4638C"/>
    <w:rsid w:val="00E4681D"/>
    <w:rsid w:val="00E46D8F"/>
    <w:rsid w:val="00E4703E"/>
    <w:rsid w:val="00E47242"/>
    <w:rsid w:val="00E47DC8"/>
    <w:rsid w:val="00E5183F"/>
    <w:rsid w:val="00E51EF7"/>
    <w:rsid w:val="00E52028"/>
    <w:rsid w:val="00E5213B"/>
    <w:rsid w:val="00E52305"/>
    <w:rsid w:val="00E52C58"/>
    <w:rsid w:val="00E53E2B"/>
    <w:rsid w:val="00E5464F"/>
    <w:rsid w:val="00E546CA"/>
    <w:rsid w:val="00E54707"/>
    <w:rsid w:val="00E54B7A"/>
    <w:rsid w:val="00E54DB6"/>
    <w:rsid w:val="00E54E03"/>
    <w:rsid w:val="00E54F23"/>
    <w:rsid w:val="00E54FA5"/>
    <w:rsid w:val="00E55D49"/>
    <w:rsid w:val="00E56143"/>
    <w:rsid w:val="00E56CB9"/>
    <w:rsid w:val="00E56E1F"/>
    <w:rsid w:val="00E57D23"/>
    <w:rsid w:val="00E57FD8"/>
    <w:rsid w:val="00E60925"/>
    <w:rsid w:val="00E60B33"/>
    <w:rsid w:val="00E612C7"/>
    <w:rsid w:val="00E618F7"/>
    <w:rsid w:val="00E61D8A"/>
    <w:rsid w:val="00E6287E"/>
    <w:rsid w:val="00E631E3"/>
    <w:rsid w:val="00E6425A"/>
    <w:rsid w:val="00E6523A"/>
    <w:rsid w:val="00E66E2E"/>
    <w:rsid w:val="00E67072"/>
    <w:rsid w:val="00E671A0"/>
    <w:rsid w:val="00E7013D"/>
    <w:rsid w:val="00E705D0"/>
    <w:rsid w:val="00E706F0"/>
    <w:rsid w:val="00E71507"/>
    <w:rsid w:val="00E71639"/>
    <w:rsid w:val="00E72239"/>
    <w:rsid w:val="00E72626"/>
    <w:rsid w:val="00E72CB5"/>
    <w:rsid w:val="00E72FFB"/>
    <w:rsid w:val="00E73E19"/>
    <w:rsid w:val="00E7434D"/>
    <w:rsid w:val="00E745F8"/>
    <w:rsid w:val="00E7460A"/>
    <w:rsid w:val="00E75016"/>
    <w:rsid w:val="00E766EB"/>
    <w:rsid w:val="00E77000"/>
    <w:rsid w:val="00E7790C"/>
    <w:rsid w:val="00E77D64"/>
    <w:rsid w:val="00E77E6F"/>
    <w:rsid w:val="00E803DD"/>
    <w:rsid w:val="00E80574"/>
    <w:rsid w:val="00E80BE2"/>
    <w:rsid w:val="00E81BDF"/>
    <w:rsid w:val="00E82165"/>
    <w:rsid w:val="00E8244F"/>
    <w:rsid w:val="00E824C0"/>
    <w:rsid w:val="00E84B2C"/>
    <w:rsid w:val="00E853DD"/>
    <w:rsid w:val="00E85436"/>
    <w:rsid w:val="00E85B97"/>
    <w:rsid w:val="00E85FE7"/>
    <w:rsid w:val="00E86CBC"/>
    <w:rsid w:val="00E86E47"/>
    <w:rsid w:val="00E872F7"/>
    <w:rsid w:val="00E87690"/>
    <w:rsid w:val="00E87A53"/>
    <w:rsid w:val="00E90275"/>
    <w:rsid w:val="00E902BF"/>
    <w:rsid w:val="00E90916"/>
    <w:rsid w:val="00E911F1"/>
    <w:rsid w:val="00E91E5E"/>
    <w:rsid w:val="00E920FC"/>
    <w:rsid w:val="00E93290"/>
    <w:rsid w:val="00E9373F"/>
    <w:rsid w:val="00E95191"/>
    <w:rsid w:val="00E95A2E"/>
    <w:rsid w:val="00E95E45"/>
    <w:rsid w:val="00E9683C"/>
    <w:rsid w:val="00E9757B"/>
    <w:rsid w:val="00E97D20"/>
    <w:rsid w:val="00EA0134"/>
    <w:rsid w:val="00EA0437"/>
    <w:rsid w:val="00EA0C70"/>
    <w:rsid w:val="00EA13B2"/>
    <w:rsid w:val="00EA1591"/>
    <w:rsid w:val="00EA166D"/>
    <w:rsid w:val="00EA1955"/>
    <w:rsid w:val="00EA2784"/>
    <w:rsid w:val="00EA2B0D"/>
    <w:rsid w:val="00EA3667"/>
    <w:rsid w:val="00EA4D92"/>
    <w:rsid w:val="00EA5003"/>
    <w:rsid w:val="00EA5FC9"/>
    <w:rsid w:val="00EA6CF7"/>
    <w:rsid w:val="00EA6E4E"/>
    <w:rsid w:val="00EA724B"/>
    <w:rsid w:val="00EA7A81"/>
    <w:rsid w:val="00EB01CF"/>
    <w:rsid w:val="00EB0D82"/>
    <w:rsid w:val="00EB15E8"/>
    <w:rsid w:val="00EB1C24"/>
    <w:rsid w:val="00EB1C5C"/>
    <w:rsid w:val="00EB3510"/>
    <w:rsid w:val="00EB35DA"/>
    <w:rsid w:val="00EB35E0"/>
    <w:rsid w:val="00EB417C"/>
    <w:rsid w:val="00EB4882"/>
    <w:rsid w:val="00EB4AD9"/>
    <w:rsid w:val="00EB4D2F"/>
    <w:rsid w:val="00EB5C6D"/>
    <w:rsid w:val="00EB5D9C"/>
    <w:rsid w:val="00EB6B9B"/>
    <w:rsid w:val="00EB6CAB"/>
    <w:rsid w:val="00EB707B"/>
    <w:rsid w:val="00EB7464"/>
    <w:rsid w:val="00EB76F8"/>
    <w:rsid w:val="00EB7C37"/>
    <w:rsid w:val="00EC009E"/>
    <w:rsid w:val="00EC087F"/>
    <w:rsid w:val="00EC13BA"/>
    <w:rsid w:val="00EC18D4"/>
    <w:rsid w:val="00EC1AFF"/>
    <w:rsid w:val="00EC1F2F"/>
    <w:rsid w:val="00EC1F70"/>
    <w:rsid w:val="00EC252A"/>
    <w:rsid w:val="00EC2D22"/>
    <w:rsid w:val="00EC3036"/>
    <w:rsid w:val="00EC3164"/>
    <w:rsid w:val="00EC3F5D"/>
    <w:rsid w:val="00EC41D8"/>
    <w:rsid w:val="00EC6254"/>
    <w:rsid w:val="00EC63B0"/>
    <w:rsid w:val="00EC688F"/>
    <w:rsid w:val="00EC69CF"/>
    <w:rsid w:val="00EC7AF5"/>
    <w:rsid w:val="00ED017F"/>
    <w:rsid w:val="00ED08A1"/>
    <w:rsid w:val="00ED0ABD"/>
    <w:rsid w:val="00ED159C"/>
    <w:rsid w:val="00ED2B85"/>
    <w:rsid w:val="00ED3DB4"/>
    <w:rsid w:val="00ED415F"/>
    <w:rsid w:val="00ED6FE8"/>
    <w:rsid w:val="00ED7601"/>
    <w:rsid w:val="00ED76F7"/>
    <w:rsid w:val="00ED7796"/>
    <w:rsid w:val="00ED79DD"/>
    <w:rsid w:val="00ED7ABB"/>
    <w:rsid w:val="00EE0116"/>
    <w:rsid w:val="00EE0633"/>
    <w:rsid w:val="00EE0D91"/>
    <w:rsid w:val="00EE0E86"/>
    <w:rsid w:val="00EE1A10"/>
    <w:rsid w:val="00EE1E3D"/>
    <w:rsid w:val="00EE1E62"/>
    <w:rsid w:val="00EE1F3F"/>
    <w:rsid w:val="00EE2687"/>
    <w:rsid w:val="00EE37FE"/>
    <w:rsid w:val="00EE39C5"/>
    <w:rsid w:val="00EE590A"/>
    <w:rsid w:val="00EE67B4"/>
    <w:rsid w:val="00EE68A0"/>
    <w:rsid w:val="00EE6B28"/>
    <w:rsid w:val="00EF0882"/>
    <w:rsid w:val="00EF12E2"/>
    <w:rsid w:val="00EF49A0"/>
    <w:rsid w:val="00EF53B1"/>
    <w:rsid w:val="00EF609B"/>
    <w:rsid w:val="00EF67BC"/>
    <w:rsid w:val="00EF6DAE"/>
    <w:rsid w:val="00EF702F"/>
    <w:rsid w:val="00EF76F9"/>
    <w:rsid w:val="00EF79A7"/>
    <w:rsid w:val="00F00235"/>
    <w:rsid w:val="00F0068B"/>
    <w:rsid w:val="00F0097F"/>
    <w:rsid w:val="00F00BCD"/>
    <w:rsid w:val="00F01541"/>
    <w:rsid w:val="00F02311"/>
    <w:rsid w:val="00F027CF"/>
    <w:rsid w:val="00F03B0A"/>
    <w:rsid w:val="00F042C6"/>
    <w:rsid w:val="00F059CE"/>
    <w:rsid w:val="00F05EB4"/>
    <w:rsid w:val="00F071C7"/>
    <w:rsid w:val="00F07521"/>
    <w:rsid w:val="00F0776C"/>
    <w:rsid w:val="00F1033F"/>
    <w:rsid w:val="00F110A0"/>
    <w:rsid w:val="00F113F9"/>
    <w:rsid w:val="00F11417"/>
    <w:rsid w:val="00F1148E"/>
    <w:rsid w:val="00F11CFE"/>
    <w:rsid w:val="00F121D0"/>
    <w:rsid w:val="00F12EBC"/>
    <w:rsid w:val="00F13075"/>
    <w:rsid w:val="00F13BCF"/>
    <w:rsid w:val="00F144D7"/>
    <w:rsid w:val="00F149C5"/>
    <w:rsid w:val="00F14EBC"/>
    <w:rsid w:val="00F15201"/>
    <w:rsid w:val="00F16215"/>
    <w:rsid w:val="00F16377"/>
    <w:rsid w:val="00F16AC6"/>
    <w:rsid w:val="00F17438"/>
    <w:rsid w:val="00F17875"/>
    <w:rsid w:val="00F178AD"/>
    <w:rsid w:val="00F17937"/>
    <w:rsid w:val="00F1798B"/>
    <w:rsid w:val="00F20F73"/>
    <w:rsid w:val="00F21B8E"/>
    <w:rsid w:val="00F21BAC"/>
    <w:rsid w:val="00F2310D"/>
    <w:rsid w:val="00F23973"/>
    <w:rsid w:val="00F23CB6"/>
    <w:rsid w:val="00F2465E"/>
    <w:rsid w:val="00F25384"/>
    <w:rsid w:val="00F26BAC"/>
    <w:rsid w:val="00F277BC"/>
    <w:rsid w:val="00F27BA1"/>
    <w:rsid w:val="00F27C26"/>
    <w:rsid w:val="00F27D1D"/>
    <w:rsid w:val="00F27DD0"/>
    <w:rsid w:val="00F3025F"/>
    <w:rsid w:val="00F30518"/>
    <w:rsid w:val="00F31BBD"/>
    <w:rsid w:val="00F327EB"/>
    <w:rsid w:val="00F3297C"/>
    <w:rsid w:val="00F3334B"/>
    <w:rsid w:val="00F334EB"/>
    <w:rsid w:val="00F33A24"/>
    <w:rsid w:val="00F3506D"/>
    <w:rsid w:val="00F355B3"/>
    <w:rsid w:val="00F361FB"/>
    <w:rsid w:val="00F364E1"/>
    <w:rsid w:val="00F36BA5"/>
    <w:rsid w:val="00F3723F"/>
    <w:rsid w:val="00F377F8"/>
    <w:rsid w:val="00F378F5"/>
    <w:rsid w:val="00F40831"/>
    <w:rsid w:val="00F40BD5"/>
    <w:rsid w:val="00F41D58"/>
    <w:rsid w:val="00F42256"/>
    <w:rsid w:val="00F427DB"/>
    <w:rsid w:val="00F42B3B"/>
    <w:rsid w:val="00F43487"/>
    <w:rsid w:val="00F43908"/>
    <w:rsid w:val="00F44F53"/>
    <w:rsid w:val="00F463FD"/>
    <w:rsid w:val="00F466FE"/>
    <w:rsid w:val="00F468D6"/>
    <w:rsid w:val="00F46DE7"/>
    <w:rsid w:val="00F46F0A"/>
    <w:rsid w:val="00F47214"/>
    <w:rsid w:val="00F475CB"/>
    <w:rsid w:val="00F5063A"/>
    <w:rsid w:val="00F5092D"/>
    <w:rsid w:val="00F50D46"/>
    <w:rsid w:val="00F51749"/>
    <w:rsid w:val="00F528CC"/>
    <w:rsid w:val="00F52C2C"/>
    <w:rsid w:val="00F52CA3"/>
    <w:rsid w:val="00F53632"/>
    <w:rsid w:val="00F54A3D"/>
    <w:rsid w:val="00F54F64"/>
    <w:rsid w:val="00F57EE4"/>
    <w:rsid w:val="00F61B01"/>
    <w:rsid w:val="00F62829"/>
    <w:rsid w:val="00F629C5"/>
    <w:rsid w:val="00F6364E"/>
    <w:rsid w:val="00F63839"/>
    <w:rsid w:val="00F639AF"/>
    <w:rsid w:val="00F63FA5"/>
    <w:rsid w:val="00F6499C"/>
    <w:rsid w:val="00F64B8B"/>
    <w:rsid w:val="00F64CAB"/>
    <w:rsid w:val="00F64CFF"/>
    <w:rsid w:val="00F64E6D"/>
    <w:rsid w:val="00F650E5"/>
    <w:rsid w:val="00F653A4"/>
    <w:rsid w:val="00F655D0"/>
    <w:rsid w:val="00F65CC8"/>
    <w:rsid w:val="00F65E4D"/>
    <w:rsid w:val="00F6619F"/>
    <w:rsid w:val="00F7080E"/>
    <w:rsid w:val="00F70BB5"/>
    <w:rsid w:val="00F70EDB"/>
    <w:rsid w:val="00F70FA3"/>
    <w:rsid w:val="00F722B2"/>
    <w:rsid w:val="00F72AF0"/>
    <w:rsid w:val="00F72BB3"/>
    <w:rsid w:val="00F74701"/>
    <w:rsid w:val="00F75087"/>
    <w:rsid w:val="00F7512A"/>
    <w:rsid w:val="00F75259"/>
    <w:rsid w:val="00F754D4"/>
    <w:rsid w:val="00F75DA0"/>
    <w:rsid w:val="00F764C0"/>
    <w:rsid w:val="00F7687C"/>
    <w:rsid w:val="00F76A98"/>
    <w:rsid w:val="00F76FF6"/>
    <w:rsid w:val="00F83465"/>
    <w:rsid w:val="00F83A08"/>
    <w:rsid w:val="00F84E2C"/>
    <w:rsid w:val="00F8545F"/>
    <w:rsid w:val="00F8563D"/>
    <w:rsid w:val="00F8593A"/>
    <w:rsid w:val="00F86B80"/>
    <w:rsid w:val="00F87078"/>
    <w:rsid w:val="00F87DDD"/>
    <w:rsid w:val="00F87FA3"/>
    <w:rsid w:val="00F905AC"/>
    <w:rsid w:val="00F911A4"/>
    <w:rsid w:val="00F915F4"/>
    <w:rsid w:val="00F923A6"/>
    <w:rsid w:val="00F923C6"/>
    <w:rsid w:val="00F93976"/>
    <w:rsid w:val="00F94599"/>
    <w:rsid w:val="00F9491E"/>
    <w:rsid w:val="00F960A8"/>
    <w:rsid w:val="00F960D1"/>
    <w:rsid w:val="00F96AF1"/>
    <w:rsid w:val="00F96F31"/>
    <w:rsid w:val="00FA056E"/>
    <w:rsid w:val="00FA0777"/>
    <w:rsid w:val="00FA0EE8"/>
    <w:rsid w:val="00FA11D5"/>
    <w:rsid w:val="00FA17E7"/>
    <w:rsid w:val="00FA1880"/>
    <w:rsid w:val="00FA1C50"/>
    <w:rsid w:val="00FA1FBF"/>
    <w:rsid w:val="00FA28C8"/>
    <w:rsid w:val="00FA2A7E"/>
    <w:rsid w:val="00FA2CFA"/>
    <w:rsid w:val="00FA3175"/>
    <w:rsid w:val="00FA41D3"/>
    <w:rsid w:val="00FA4217"/>
    <w:rsid w:val="00FA50C8"/>
    <w:rsid w:val="00FA6063"/>
    <w:rsid w:val="00FA7925"/>
    <w:rsid w:val="00FA7A8A"/>
    <w:rsid w:val="00FA7CA6"/>
    <w:rsid w:val="00FA7E32"/>
    <w:rsid w:val="00FA7E8C"/>
    <w:rsid w:val="00FB002C"/>
    <w:rsid w:val="00FB2DAB"/>
    <w:rsid w:val="00FB3004"/>
    <w:rsid w:val="00FB3924"/>
    <w:rsid w:val="00FB4304"/>
    <w:rsid w:val="00FB4B24"/>
    <w:rsid w:val="00FB4C90"/>
    <w:rsid w:val="00FB62F3"/>
    <w:rsid w:val="00FB63B6"/>
    <w:rsid w:val="00FB645B"/>
    <w:rsid w:val="00FB6999"/>
    <w:rsid w:val="00FB7973"/>
    <w:rsid w:val="00FB7C83"/>
    <w:rsid w:val="00FC0BBA"/>
    <w:rsid w:val="00FC1196"/>
    <w:rsid w:val="00FC11D1"/>
    <w:rsid w:val="00FC1413"/>
    <w:rsid w:val="00FC166C"/>
    <w:rsid w:val="00FC1E37"/>
    <w:rsid w:val="00FC2ABD"/>
    <w:rsid w:val="00FC3365"/>
    <w:rsid w:val="00FC41DC"/>
    <w:rsid w:val="00FC49E8"/>
    <w:rsid w:val="00FC51EA"/>
    <w:rsid w:val="00FC54F1"/>
    <w:rsid w:val="00FC6170"/>
    <w:rsid w:val="00FC675A"/>
    <w:rsid w:val="00FC6D3B"/>
    <w:rsid w:val="00FC7466"/>
    <w:rsid w:val="00FD05D3"/>
    <w:rsid w:val="00FD0F3D"/>
    <w:rsid w:val="00FD107C"/>
    <w:rsid w:val="00FD11EE"/>
    <w:rsid w:val="00FD1AA4"/>
    <w:rsid w:val="00FD3FC3"/>
    <w:rsid w:val="00FD43EE"/>
    <w:rsid w:val="00FD4CA5"/>
    <w:rsid w:val="00FD4FD5"/>
    <w:rsid w:val="00FD50AD"/>
    <w:rsid w:val="00FD5ACE"/>
    <w:rsid w:val="00FD5B65"/>
    <w:rsid w:val="00FD72C0"/>
    <w:rsid w:val="00FE16B8"/>
    <w:rsid w:val="00FE17DB"/>
    <w:rsid w:val="00FE1D53"/>
    <w:rsid w:val="00FE1E95"/>
    <w:rsid w:val="00FE25A3"/>
    <w:rsid w:val="00FE409F"/>
    <w:rsid w:val="00FE4565"/>
    <w:rsid w:val="00FE489C"/>
    <w:rsid w:val="00FE4DEE"/>
    <w:rsid w:val="00FE4E34"/>
    <w:rsid w:val="00FE60FB"/>
    <w:rsid w:val="00FE648A"/>
    <w:rsid w:val="00FE6B3C"/>
    <w:rsid w:val="00FF1CED"/>
    <w:rsid w:val="00FF4306"/>
    <w:rsid w:val="00FF5E97"/>
    <w:rsid w:val="00FF5F5D"/>
    <w:rsid w:val="00FF6339"/>
    <w:rsid w:val="00FF765D"/>
    <w:rsid w:val="00FF7D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47E04D2D"/>
  <w15:chartTrackingRefBased/>
  <w15:docId w15:val="{86234C60-22A4-40EC-A870-451CE6DE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rsid w:val="00C92285"/>
    <w:pPr>
      <w:suppressAutoHyphens/>
      <w:overflowPunct w:val="0"/>
      <w:autoSpaceDE w:val="0"/>
      <w:spacing w:after="120"/>
      <w:jc w:val="both"/>
      <w:textAlignment w:val="baseline"/>
    </w:pPr>
    <w:rPr>
      <w:bCs/>
      <w:lang w:val="en-GB"/>
    </w:rPr>
  </w:style>
  <w:style w:type="paragraph" w:styleId="1">
    <w:name w:val="heading 1"/>
    <w:aliases w:val="H1,h1,Memo Heading 1,h1 + 11 pt,Before:  6 pt,After:  0 pt,NMP Heading 1,app heading 1,l1,h11,h12,h13,h14,h15,h16,h17,h111,h121,h131,h141,h151,h161,h18,h112,h122,h132,h142,h152,h162,h19,h113,h123,h133,h143,h153,h163,1,Section of paper"/>
    <w:next w:val="2"/>
    <w:qFormat/>
    <w:pPr>
      <w:keepNext/>
      <w:keepLines/>
      <w:numPr>
        <w:numId w:val="1"/>
      </w:numPr>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next w:val="a4"/>
    <w:qFormat/>
    <w:pPr>
      <w:numPr>
        <w:ilvl w:val="1"/>
        <w:numId w:val="1"/>
      </w:numPr>
      <w:suppressAutoHyphens/>
      <w:spacing w:before="280" w:after="100"/>
      <w:outlineLvl w:val="1"/>
    </w:pPr>
    <w:rPr>
      <w:rFonts w:ascii="Arial" w:eastAsia="Arial" w:hAnsi="Arial" w:cs="Arial"/>
      <w:sz w:val="32"/>
      <w:lang w:val="en-GB"/>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
    <w:basedOn w:val="2"/>
    <w:next w:val="a4"/>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4,heading 4,41,42,43,411,421,44,412,422,45"/>
    <w:basedOn w:val="3"/>
    <w:next w:val="a4"/>
    <w:qFormat/>
    <w:pPr>
      <w:numPr>
        <w:ilvl w:val="3"/>
      </w:numPr>
      <w:outlineLvl w:val="3"/>
    </w:pPr>
    <w:rPr>
      <w:sz w:val="24"/>
    </w:rPr>
  </w:style>
  <w:style w:type="paragraph" w:styleId="5">
    <w:name w:val="heading 5"/>
    <w:aliases w:val="h5,Heading5,Head5,H5,M5,mh2,Module heading 2,heading 8,Numbered Sub-list,Heading 81"/>
    <w:basedOn w:val="4"/>
    <w:next w:val="a4"/>
    <w:qFormat/>
    <w:pPr>
      <w:numPr>
        <w:ilvl w:val="0"/>
        <w:numId w:val="10"/>
      </w:numPr>
      <w:outlineLvl w:val="4"/>
    </w:pPr>
    <w:rPr>
      <w:sz w:val="22"/>
    </w:rPr>
  </w:style>
  <w:style w:type="paragraph" w:styleId="6">
    <w:name w:val="heading 6"/>
    <w:basedOn w:val="H6"/>
    <w:next w:val="a4"/>
    <w:qFormat/>
    <w:pPr>
      <w:numPr>
        <w:numId w:val="5"/>
      </w:numPr>
      <w:ind w:left="1985" w:hanging="1985"/>
      <w:outlineLvl w:val="5"/>
    </w:pPr>
  </w:style>
  <w:style w:type="paragraph" w:styleId="7">
    <w:name w:val="heading 7"/>
    <w:basedOn w:val="H6"/>
    <w:next w:val="a4"/>
    <w:qFormat/>
    <w:pPr>
      <w:numPr>
        <w:ilvl w:val="6"/>
        <w:numId w:val="1"/>
      </w:numPr>
      <w:tabs>
        <w:tab w:val="left" w:pos="1499"/>
      </w:tabs>
      <w:outlineLvl w:val="6"/>
    </w:pPr>
  </w:style>
  <w:style w:type="paragraph" w:styleId="8">
    <w:name w:val="heading 8"/>
    <w:basedOn w:val="1"/>
    <w:next w:val="a4"/>
    <w:qFormat/>
    <w:pPr>
      <w:numPr>
        <w:ilvl w:val="7"/>
      </w:numPr>
      <w:outlineLvl w:val="7"/>
    </w:pPr>
  </w:style>
  <w:style w:type="paragraph" w:styleId="9">
    <w:name w:val="heading 9"/>
    <w:basedOn w:val="8"/>
    <w:next w:val="a4"/>
    <w:qFormat/>
    <w:pPr>
      <w:numPr>
        <w:ilvl w:val="8"/>
      </w:num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lang w:val="en-US"/>
    </w:rPr>
  </w:style>
  <w:style w:type="character" w:customStyle="1" w:styleId="WW8Num1z4">
    <w:name w:val="WW8Num1z4"/>
  </w:style>
  <w:style w:type="character" w:customStyle="1" w:styleId="WW8Num1z5">
    <w:name w:val="WW8Num1z5"/>
  </w:style>
  <w:style w:type="character" w:customStyle="1" w:styleId="WW8Num2z0">
    <w:name w:val="WW8Num2z0"/>
    <w:rPr>
      <w:rFonts w:ascii="Arial" w:hAnsi="Arial" w:cs="Arial" w:hint="default"/>
    </w:rPr>
  </w:style>
  <w:style w:type="character" w:customStyle="1" w:styleId="WW8Num2z5">
    <w:name w:val="WW8Num2z5"/>
    <w:rPr>
      <w:rFonts w:ascii="Times New Roman" w:hAnsi="Times New Roman" w:cs="Times New Roman" w:hint="default"/>
    </w:rPr>
  </w:style>
  <w:style w:type="character" w:customStyle="1" w:styleId="WW8Num3z0">
    <w:name w:val="WW8Num3z0"/>
    <w:rPr>
      <w:rFonts w:ascii="Symbol" w:hAnsi="Symbol" w:cs="Symbol" w:hint="default"/>
    </w:rPr>
  </w:style>
  <w:style w:type="character" w:customStyle="1" w:styleId="WW8Num4z0">
    <w:name w:val="WW8Num4z0"/>
  </w:style>
  <w:style w:type="character" w:customStyle="1" w:styleId="WW8Num5z0">
    <w:name w:val="WW8Num5z0"/>
    <w:rPr>
      <w:rFonts w:hint="eastAsia"/>
    </w:rPr>
  </w:style>
  <w:style w:type="character" w:customStyle="1" w:styleId="WW8Num5z3">
    <w:name w:val="WW8Num5z3"/>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z6">
    <w:name w:val="WW8Num5z6"/>
    <w:rPr>
      <w:rFonts w:hint="default"/>
    </w:rPr>
  </w:style>
  <w:style w:type="character" w:customStyle="1" w:styleId="WW8Num6z0">
    <w:name w:val="WW8Num6z0"/>
    <w:rPr>
      <w:rFonts w:ascii="Symbol" w:hAnsi="Symbol" w:cs="Symbol" w:hint="default"/>
    </w:rPr>
  </w:style>
  <w:style w:type="character" w:customStyle="1" w:styleId="WW8Num7z0">
    <w:name w:val="WW8Num7z0"/>
    <w:rPr>
      <w:rFonts w:eastAsia="宋体"/>
      <w:i/>
      <w:lang w:eastAsia="zh-CN"/>
    </w:rPr>
  </w:style>
  <w:style w:type="character" w:customStyle="1" w:styleId="WW8Num7z1">
    <w:name w:val="WW8Num7z1"/>
    <w:rPr>
      <w:rFonts w:eastAsia="宋体"/>
      <w:i/>
      <w:lang w:val="en-US" w:eastAsia="zh-CN"/>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hAnsi="Times New Roman" w:cs="Times New Roman" w:hint="default"/>
      <w:b/>
      <w:i w:val="0"/>
      <w:sz w:val="20"/>
      <w:szCs w:val="20"/>
    </w:rPr>
  </w:style>
  <w:style w:type="character" w:customStyle="1" w:styleId="WW8Num8z1">
    <w:name w:val="WW8Num8z1"/>
    <w:rPr>
      <w:rFonts w:hint="eastAsia"/>
    </w:rPr>
  </w:style>
  <w:style w:type="character" w:customStyle="1" w:styleId="WW8Num9z0">
    <w:name w:val="WW8Num9z0"/>
    <w:rPr>
      <w:rFonts w:ascii="Times New Roman" w:hAnsi="Times New Roman" w:cs="Times New Roman" w:hint="default"/>
      <w:b/>
      <w:i w:val="0"/>
      <w:sz w:val="20"/>
      <w:szCs w:val="20"/>
    </w:rPr>
  </w:style>
  <w:style w:type="character" w:customStyle="1" w:styleId="WW8Num9z1">
    <w:name w:val="WW8Num9z1"/>
    <w:rPr>
      <w:rFonts w:hint="eastAsia"/>
    </w:rPr>
  </w:style>
  <w:style w:type="character" w:customStyle="1" w:styleId="WW8Num10z0">
    <w:name w:val="WW8Num10z0"/>
    <w:rPr>
      <w:rFonts w:hint="default"/>
    </w:rPr>
  </w:style>
  <w:style w:type="character" w:customStyle="1" w:styleId="WW8Num10z1">
    <w:name w:val="WW8Num10z1"/>
    <w:rPr>
      <w:rFonts w:hint="default"/>
      <w:lang w:val="en-US"/>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2">
    <w:name w:val="WW8Num12z2"/>
    <w:rPr>
      <w:rFonts w:ascii="Courier New" w:hAnsi="Courier New" w:cs="Courier New" w:hint="default"/>
    </w:rPr>
  </w:style>
  <w:style w:type="character" w:customStyle="1" w:styleId="WW8Num12z5">
    <w:name w:val="WW8Num12z5"/>
    <w:rPr>
      <w:rFonts w:ascii="Wingdings" w:hAnsi="Wingdings" w:cs="Wingdings" w:hint="default"/>
    </w:rPr>
  </w:style>
  <w:style w:type="character" w:customStyle="1" w:styleId="WW8Num13z0">
    <w:name w:val="WW8Num13z0"/>
    <w:rPr>
      <w:rFonts w:ascii="ZapfDingbats" w:hAnsi="ZapfDingbats" w:cs="ZapfDingbats" w:hint="default"/>
      <w:b/>
      <w:i w:val="0"/>
      <w:color w:val="70CEF5"/>
      <w:sz w:val="20"/>
      <w:szCs w:val="20"/>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宋体" w:hint="eastAsia"/>
      <w:bCs/>
      <w:i/>
      <w:sz w:val="18"/>
      <w:lang w:eastAsia="zh-CN"/>
    </w:rPr>
  </w:style>
  <w:style w:type="character" w:customStyle="1" w:styleId="WW8Num21z0">
    <w:name w:val="WW8Num21z0"/>
    <w:rPr>
      <w:rFonts w:ascii="Arial" w:hAnsi="Arial" w:cs="Arial"/>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rPr>
      <w:rFonts w:ascii="Courier New" w:hAnsi="Courier New" w:cs="Courier New" w:hint="default"/>
    </w:rPr>
  </w:style>
  <w:style w:type="character" w:customStyle="1" w:styleId="WW8Num13z2">
    <w:name w:val="WW8Num13z2"/>
    <w:rPr>
      <w:rFonts w:ascii="Courier New" w:hAnsi="Courier New" w:cs="Courier New" w:hint="default"/>
    </w:rPr>
  </w:style>
  <w:style w:type="character" w:customStyle="1" w:styleId="WW8Num13z5">
    <w:name w:val="WW8Num13z5"/>
    <w:rPr>
      <w:rFonts w:ascii="Wingdings" w:hAnsi="Wingdings" w:cs="Wingding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style>
  <w:style w:type="character" w:customStyle="1" w:styleId="WW8Num5z2">
    <w:name w:val="WW8Num5z2"/>
  </w:style>
  <w:style w:type="character" w:customStyle="1" w:styleId="WW8Num5z4">
    <w:name w:val="WW8Num5z4"/>
  </w:style>
  <w:style w:type="character" w:customStyle="1" w:styleId="WW8Num5z5">
    <w:name w:val="WW8Num5z5"/>
  </w:style>
  <w:style w:type="character" w:customStyle="1" w:styleId="WW8Num5z7">
    <w:name w:val="WW8Num5z7"/>
  </w:style>
  <w:style w:type="character" w:customStyle="1" w:styleId="WW8Num5z8">
    <w:name w:val="WW8Num5z8"/>
  </w:style>
  <w:style w:type="character" w:customStyle="1" w:styleId="WW8Num6z1">
    <w:name w:val="WW8Num6z1"/>
    <w:rPr>
      <w:rFonts w:ascii="Wingdings" w:hAnsi="Wingdings" w:cs="Wingdings" w:hint="default"/>
    </w:rPr>
  </w:style>
  <w:style w:type="character" w:customStyle="1" w:styleId="WW8Num8z2">
    <w:name w:val="WW8Num8z2"/>
    <w:rPr>
      <w:rFonts w:ascii="Wingdings" w:hAnsi="Wingdings" w:cs="Wingdings"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3z1">
    <w:name w:val="WW8Num13z1"/>
    <w:rPr>
      <w:i/>
      <w:lang w:eastAsia="zh-CN"/>
    </w:rPr>
  </w:style>
  <w:style w:type="character" w:customStyle="1" w:styleId="WW8Num13z3">
    <w:name w:val="WW8Num13z3"/>
  </w:style>
  <w:style w:type="character" w:customStyle="1" w:styleId="WW8Num13z4">
    <w:name w:val="WW8Num13z4"/>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10">
    <w:name w:val="标题 1 字符"/>
    <w:rPr>
      <w:rFonts w:ascii="Arial" w:eastAsia="Arial" w:hAnsi="Arial" w:cs="Arial"/>
      <w:sz w:val="36"/>
      <w:lang w:val="en-GB"/>
    </w:rPr>
  </w:style>
  <w:style w:type="character" w:customStyle="1" w:styleId="22">
    <w:name w:val="标题 2 字符"/>
    <w:rPr>
      <w:rFonts w:ascii="Arial" w:eastAsia="Arial" w:hAnsi="Arial" w:cs="Arial"/>
      <w:sz w:val="32"/>
      <w:lang w:val="en-GB"/>
    </w:rPr>
  </w:style>
  <w:style w:type="character" w:customStyle="1" w:styleId="31">
    <w:name w:val="标题 3 字符"/>
    <w:rPr>
      <w:rFonts w:ascii="Arial" w:eastAsia="Arial" w:hAnsi="Arial" w:cs="Arial"/>
      <w:sz w:val="28"/>
      <w:lang w:val="en-GB"/>
    </w:rPr>
  </w:style>
  <w:style w:type="character" w:customStyle="1" w:styleId="41">
    <w:name w:val="标题 4 字符"/>
    <w:rPr>
      <w:rFonts w:ascii="Arial" w:eastAsia="Arial" w:hAnsi="Arial" w:cs="Arial"/>
      <w:sz w:val="24"/>
      <w:lang w:val="en-GB"/>
    </w:rPr>
  </w:style>
  <w:style w:type="character" w:customStyle="1" w:styleId="ZGSM">
    <w:name w:val="ZGSM"/>
  </w:style>
  <w:style w:type="character" w:customStyle="1" w:styleId="a8">
    <w:name w:val="脚注符"/>
    <w:rPr>
      <w:b/>
      <w:position w:val="1"/>
      <w:sz w:val="16"/>
    </w:rPr>
  </w:style>
  <w:style w:type="character" w:customStyle="1" w:styleId="NOChar">
    <w:name w:val="NO Char"/>
    <w:rPr>
      <w:lang w:val="en-GB" w:bidi="ar-SA"/>
    </w:rPr>
  </w:style>
  <w:style w:type="character" w:customStyle="1" w:styleId="TALChar">
    <w:name w:val="TAL Char"/>
    <w:qFormat/>
    <w:rPr>
      <w:rFonts w:ascii="Arial" w:hAnsi="Arial" w:cs="Arial"/>
      <w:sz w:val="18"/>
      <w:lang w:val="en-GB" w:bidi="ar-SA"/>
    </w:rPr>
  </w:style>
  <w:style w:type="character" w:customStyle="1" w:styleId="TACChar">
    <w:name w:val="TAC Char"/>
    <w:qFormat/>
    <w:rPr>
      <w:rFonts w:ascii="Arial" w:hAnsi="Arial" w:cs="Arial"/>
      <w:sz w:val="18"/>
      <w:lang w:val="en-GB" w:bidi="ar-SA"/>
    </w:rPr>
  </w:style>
  <w:style w:type="character" w:customStyle="1" w:styleId="THChar">
    <w:name w:val="TH Char"/>
    <w:qFormat/>
    <w:rPr>
      <w:rFonts w:ascii="Arial" w:hAnsi="Arial" w:cs="Arial"/>
      <w:b/>
      <w:lang w:val="en-GB" w:bidi="ar-SA"/>
    </w:rPr>
  </w:style>
  <w:style w:type="character" w:styleId="a9">
    <w:name w:val="Hyperlink"/>
    <w:uiPriority w:val="99"/>
    <w:qFormat/>
    <w:rPr>
      <w:color w:val="0000FF"/>
      <w:u w:val="single"/>
    </w:rPr>
  </w:style>
  <w:style w:type="character" w:styleId="aa">
    <w:name w:val="FollowedHyperlink"/>
    <w:rPr>
      <w:color w:val="800080"/>
      <w:u w:val="single"/>
    </w:rPr>
  </w:style>
  <w:style w:type="character" w:customStyle="1" w:styleId="ab">
    <w:name w:val="正文文本 字符"/>
    <w:rPr>
      <w:lang w:val="en-GB"/>
    </w:rPr>
  </w:style>
  <w:style w:type="character" w:styleId="ac">
    <w:name w:val="page number"/>
    <w:basedOn w:val="a5"/>
  </w:style>
  <w:style w:type="character" w:styleId="ad">
    <w:name w:val="annotation reference"/>
    <w:qFormat/>
    <w:rPr>
      <w:sz w:val="16"/>
      <w:szCs w:val="16"/>
    </w:rPr>
  </w:style>
  <w:style w:type="character" w:customStyle="1" w:styleId="GuidanceChar">
    <w:name w:val="Guidance Char"/>
    <w:rPr>
      <w:i/>
      <w:color w:val="0000FF"/>
      <w:lang w:val="en-GB" w:bidi="ar-SA"/>
    </w:rPr>
  </w:style>
  <w:style w:type="character" w:customStyle="1" w:styleId="enumlev1Char">
    <w:name w:val="enumlev1 Char"/>
    <w:rPr>
      <w:rFonts w:eastAsia="Batang"/>
      <w:sz w:val="24"/>
      <w:lang w:val="fr-FR" w:bidi="ar-SA"/>
    </w:rPr>
  </w:style>
  <w:style w:type="character" w:customStyle="1" w:styleId="Heading4Char">
    <w:name w:val="Heading4 Char"/>
    <w:rPr>
      <w:rFonts w:ascii="Arial" w:eastAsia="Arial" w:hAnsi="Arial" w:cs="Arial"/>
      <w:sz w:val="28"/>
      <w:lang w:val="en-GB"/>
    </w:rPr>
  </w:style>
  <w:style w:type="character" w:customStyle="1" w:styleId="ae">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rPr>
      <w:rFonts w:ascii="Arial" w:eastAsia="Times New Roman" w:hAnsi="Arial" w:cs="Arial"/>
      <w:b/>
      <w:sz w:val="18"/>
      <w:lang w:val="en-GB" w:eastAsia="zh-CN" w:bidi="ar-SA"/>
    </w:rPr>
  </w:style>
  <w:style w:type="character" w:customStyle="1" w:styleId="Char">
    <w:name w:val="样式 页眉 Char"/>
    <w:rPr>
      <w:rFonts w:ascii="Arial" w:eastAsia="Arial" w:hAnsi="Arial" w:cs="Arial"/>
      <w:b/>
      <w:bCs/>
      <w:sz w:val="22"/>
      <w:lang w:val="en-GB" w:eastAsia="zh-CN" w:bidi="ar-SA"/>
    </w:rPr>
  </w:style>
  <w:style w:type="character" w:customStyle="1" w:styleId="textbodybold1">
    <w:name w:val="textbodybold1"/>
    <w:rPr>
      <w:rFonts w:ascii="Arial" w:hAnsi="Arial" w:cs="Arial" w:hint="default"/>
      <w:b/>
      <w:bCs/>
      <w:color w:val="902630"/>
      <w:sz w:val="18"/>
      <w:szCs w:val="18"/>
    </w:rPr>
  </w:style>
  <w:style w:type="character" w:customStyle="1" w:styleId="B1Char">
    <w:name w:val="B1 Char"/>
    <w:qFormat/>
    <w:rPr>
      <w:rFonts w:eastAsia="宋体"/>
      <w:lang w:val="en-GB" w:bidi="ar-SA"/>
    </w:rPr>
  </w:style>
  <w:style w:type="character" w:customStyle="1" w:styleId="TAHCar">
    <w:name w:val="TAH Car"/>
    <w:qFormat/>
    <w:rPr>
      <w:rFonts w:ascii="Arial" w:eastAsia="Times New Roman" w:hAnsi="Arial" w:cs="Arial"/>
      <w:b/>
      <w:sz w:val="18"/>
      <w:lang w:val="en-GB"/>
    </w:rPr>
  </w:style>
  <w:style w:type="character" w:customStyle="1" w:styleId="CRCoverPageChar">
    <w:name w:val="CR Cover Page Char"/>
    <w:rPr>
      <w:rFonts w:ascii="Arial" w:eastAsia="宋体" w:hAnsi="Arial" w:cs="Arial"/>
      <w:lang w:val="en-GB" w:bidi="ar-SA"/>
    </w:rPr>
  </w:style>
  <w:style w:type="character" w:customStyle="1" w:styleId="50">
    <w:name w:val="标题 5 字符"/>
    <w:rPr>
      <w:rFonts w:ascii="Arial" w:eastAsia="Arial" w:hAnsi="Arial" w:cs="Arial"/>
      <w:sz w:val="22"/>
      <w:lang w:val="en-GB"/>
    </w:rPr>
  </w:style>
  <w:style w:type="character" w:customStyle="1" w:styleId="H6Char">
    <w:name w:val="H6 Char"/>
    <w:rPr>
      <w:rFonts w:ascii="Arial" w:eastAsia="Arial" w:hAnsi="Arial" w:cs="Arial"/>
      <w:lang w:val="en-GB"/>
    </w:rPr>
  </w:style>
  <w:style w:type="character" w:customStyle="1" w:styleId="60">
    <w:name w:val="标题 6 字符"/>
    <w:rPr>
      <w:rFonts w:ascii="Arial" w:eastAsia="Arial" w:hAnsi="Arial" w:cs="Arial"/>
      <w:lang w:val="en-GB"/>
    </w:rPr>
  </w:style>
  <w:style w:type="character" w:customStyle="1" w:styleId="TALCar">
    <w:name w:val="TAL Car"/>
    <w:qFormat/>
    <w:rPr>
      <w:rFonts w:ascii="Arial" w:hAnsi="Arial" w:cs="Arial"/>
      <w:sz w:val="18"/>
      <w:lang w:val="en-GB"/>
    </w:rPr>
  </w:style>
  <w:style w:type="character" w:customStyle="1" w:styleId="EXChar">
    <w:name w:val="EX Char"/>
    <w:rPr>
      <w:rFonts w:eastAsia="宋体"/>
      <w:lang w:val="en-GB" w:eastAsia="ja-JP"/>
    </w:rPr>
  </w:style>
  <w:style w:type="character" w:customStyle="1" w:styleId="TANChar">
    <w:name w:val="TAN Char"/>
    <w:rPr>
      <w:rFonts w:ascii="Arial" w:eastAsia="Times New Roman" w:hAnsi="Arial" w:cs="Arial"/>
      <w:sz w:val="18"/>
      <w:lang w:val="en-GB"/>
    </w:rPr>
  </w:style>
  <w:style w:type="character" w:customStyle="1" w:styleId="TFChar">
    <w:name w:val="TF Char"/>
    <w:rPr>
      <w:rFonts w:ascii="Arial" w:eastAsia="宋体" w:hAnsi="Arial" w:cs="Arial"/>
      <w:b/>
      <w:lang w:val="en-GB" w:bidi="ar-SA"/>
    </w:rPr>
  </w:style>
  <w:style w:type="character" w:customStyle="1" w:styleId="af">
    <w:name w:val="文档结构图 字符"/>
    <w:rPr>
      <w:rFonts w:ascii="Tahoma" w:eastAsia="Times New Roman" w:hAnsi="Tahoma" w:cs="Tahoma"/>
      <w:shd w:val="clear" w:color="auto" w:fill="000080"/>
      <w:lang w:val="en-GB"/>
    </w:rPr>
  </w:style>
  <w:style w:type="character" w:customStyle="1" w:styleId="af0">
    <w:name w:val="纯文本 字符"/>
    <w:rPr>
      <w:rFonts w:ascii="Courier New" w:eastAsia="Times New Roman" w:hAnsi="Courier New" w:cs="Courier New"/>
      <w:lang w:val="nb-NO"/>
    </w:rPr>
  </w:style>
  <w:style w:type="character" w:customStyle="1" w:styleId="af1">
    <w:name w:val="批注文字 字符"/>
    <w:rPr>
      <w:rFonts w:ascii="–¾’©" w:eastAsia="–¾’©" w:hAnsi="–¾’©" w:cs="–¾’©"/>
      <w:sz w:val="24"/>
      <w:lang w:val="en-GB"/>
    </w:rPr>
  </w:style>
  <w:style w:type="character" w:customStyle="1" w:styleId="af2">
    <w:name w:val="批注框文本 字符"/>
    <w:rPr>
      <w:rFonts w:ascii="Tahoma" w:eastAsia="Times New Roman" w:hAnsi="Tahoma" w:cs="Tahoma"/>
      <w:sz w:val="16"/>
      <w:szCs w:val="16"/>
      <w:lang w:val="en-GB"/>
    </w:rPr>
  </w:style>
  <w:style w:type="character" w:customStyle="1" w:styleId="msoins0">
    <w:name w:val="msoins"/>
    <w:basedOn w:val="a5"/>
  </w:style>
  <w:style w:type="character" w:customStyle="1" w:styleId="btChar1">
    <w:name w:val="bt Char1"/>
    <w:rPr>
      <w:lang w:val="en-GB" w:eastAsia="ja-JP" w:bidi="ar-SA"/>
    </w:rPr>
  </w:style>
  <w:style w:type="character" w:customStyle="1" w:styleId="capChar2">
    <w:name w:val="cap Char2"/>
    <w:rPr>
      <w:b/>
      <w:lang w:val="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sz w:val="32"/>
      <w:lang w:val="en-GB" w:eastAsia="ja-JP" w:bidi="ar-SA"/>
    </w:rPr>
  </w:style>
  <w:style w:type="character" w:customStyle="1" w:styleId="CharChar4">
    <w:name w:val="Char Char4"/>
    <w:rPr>
      <w:rFonts w:ascii="Courier New" w:hAnsi="Courier New" w:cs="Courier New"/>
      <w:lang w:val="nb-NO" w:eastAsia="ja-JP" w:bidi="ar-SA"/>
    </w:rPr>
  </w:style>
  <w:style w:type="character" w:customStyle="1" w:styleId="AndreaLeonardi">
    <w:name w:val="Andrea Leonardi"/>
    <w:rPr>
      <w:rFonts w:ascii="Arial" w:hAnsi="Arial" w:cs="Arial"/>
      <w:color w:val="auto"/>
      <w:sz w:val="20"/>
      <w:szCs w:val="20"/>
    </w:rPr>
  </w:style>
  <w:style w:type="character" w:customStyle="1" w:styleId="NOCharChar">
    <w:name w:val="NO Char Char"/>
    <w:rPr>
      <w:lang w:val="en-GB" w:bidi="ar-SA"/>
    </w:rPr>
  </w:style>
  <w:style w:type="character" w:customStyle="1" w:styleId="NOZchn">
    <w:name w:val="NO Zchn"/>
    <w:rPr>
      <w:lang w:val="en-GB" w:bidi="ar-SA"/>
    </w:rPr>
  </w:style>
  <w:style w:type="character" w:customStyle="1" w:styleId="Heading1Char">
    <w:name w:val="Heading 1 Char"/>
    <w:rPr>
      <w:rFonts w:ascii="Arial" w:hAnsi="Arial" w:cs="Arial"/>
      <w:sz w:val="36"/>
      <w:lang w:val="en-GB" w:bidi="ar-SA"/>
    </w:rPr>
  </w:style>
  <w:style w:type="character" w:customStyle="1" w:styleId="TACCar">
    <w:name w:val="TAC Car"/>
    <w:rPr>
      <w:rFonts w:ascii="Arial" w:hAnsi="Arial" w:cs="Arial"/>
      <w:sz w:val="18"/>
      <w:lang w:val="en-GB" w:eastAsia="ja-JP" w:bidi="ar-SA"/>
    </w:rPr>
  </w:style>
  <w:style w:type="character" w:customStyle="1" w:styleId="TAL">
    <w:name w:val="TAL (文字)"/>
    <w:rPr>
      <w:rFonts w:ascii="Arial" w:hAnsi="Arial" w:cs="Arial"/>
      <w:sz w:val="18"/>
      <w:lang w:val="en-GB" w:eastAsia="ja-JP" w:bidi="ar-SA"/>
    </w:rPr>
  </w:style>
  <w:style w:type="character" w:customStyle="1" w:styleId="T1Char">
    <w:name w:val="T1 Char"/>
    <w:basedOn w:val="H6Char"/>
    <w:rPr>
      <w:rFonts w:ascii="Arial" w:eastAsia="Arial" w:hAnsi="Arial" w:cs="Arial"/>
      <w:lang w:val="en-GB"/>
    </w:rPr>
  </w:style>
  <w:style w:type="character" w:customStyle="1" w:styleId="T1Char1">
    <w:name w:val="T1 Char1"/>
    <w:basedOn w:val="H6Char"/>
    <w:rPr>
      <w:rFonts w:ascii="Arial" w:eastAsia="Arial" w:hAnsi="Arial" w:cs="Arial"/>
      <w:lang w:val="en-GB"/>
    </w:rPr>
  </w:style>
  <w:style w:type="character" w:customStyle="1" w:styleId="h5Char">
    <w:name w:val="h5 Char"/>
    <w:rPr>
      <w:rFonts w:ascii="Arial" w:eastAsia="MS Mincho" w:hAnsi="Arial" w:cs="Arial"/>
      <w:sz w:val="22"/>
      <w:lang w:val="en-GB" w:bidi="ar-SA"/>
    </w:rPr>
  </w:style>
  <w:style w:type="character" w:customStyle="1" w:styleId="Head2AChar1">
    <w:name w:val="Head2A Char1"/>
    <w:rPr>
      <w:rFonts w:ascii="Arial" w:hAnsi="Arial" w:cs="Arial"/>
      <w:sz w:val="32"/>
      <w:lang w:val="en-GB" w:bidi="ar-SA"/>
    </w:rPr>
  </w:style>
  <w:style w:type="character" w:customStyle="1" w:styleId="NMPHeading1Char">
    <w:name w:val="NMP Heading 1 Char"/>
    <w:rPr>
      <w:rFonts w:ascii="Arial" w:hAnsi="Arial" w:cs="Arial"/>
      <w:sz w:val="36"/>
      <w:lang w:val="en-GB" w:bidi="ar-SA"/>
    </w:rPr>
  </w:style>
  <w:style w:type="character" w:customStyle="1" w:styleId="NMPHeading1Char1">
    <w:name w:val="NMP Heading 1 Char1"/>
    <w:rPr>
      <w:rFonts w:ascii="Arial" w:hAnsi="Arial" w:cs="Arial"/>
      <w:sz w:val="36"/>
      <w:lang w:val="en-GB" w:bidi="ar-SA"/>
    </w:rPr>
  </w:style>
  <w:style w:type="character" w:customStyle="1" w:styleId="Head2AChar2">
    <w:name w:val="Head2A Char2"/>
    <w:rPr>
      <w:rFonts w:ascii="Arial" w:hAnsi="Arial" w:cs="Arial"/>
      <w:sz w:val="32"/>
      <w:lang w:val="en-GB" w:bidi="ar-SA"/>
    </w:rPr>
  </w:style>
  <w:style w:type="character" w:customStyle="1" w:styleId="Head2AChar3">
    <w:name w:val="Head2A Char3"/>
    <w:rPr>
      <w:rFonts w:ascii="Arial" w:hAnsi="Arial" w:cs="Arial"/>
      <w:sz w:val="32"/>
      <w:lang w:val="en-GB" w:bidi="ar-SA"/>
    </w:rPr>
  </w:style>
  <w:style w:type="character" w:customStyle="1" w:styleId="h4Char1">
    <w:name w:val="h4 Char1"/>
    <w:rPr>
      <w:rFonts w:ascii="Arial" w:eastAsia="MS Mincho" w:hAnsi="Arial" w:cs="Arial"/>
      <w:sz w:val="24"/>
      <w:lang w:val="en-GB" w:bidi="ar-SA"/>
    </w:rPr>
  </w:style>
  <w:style w:type="character" w:customStyle="1" w:styleId="h5Char1">
    <w:name w:val="h5 Char1"/>
    <w:rPr>
      <w:rFonts w:ascii="Arial" w:eastAsia="MS Mincho" w:hAnsi="Arial" w:cs="Arial"/>
      <w:sz w:val="22"/>
      <w:lang w:val="en-GB" w:bidi="ar-SA"/>
    </w:rPr>
  </w:style>
  <w:style w:type="character" w:customStyle="1" w:styleId="Underrubrik2Char1">
    <w:name w:val="Underrubrik2 Char1"/>
    <w:rPr>
      <w:rFonts w:ascii="Arial" w:eastAsia="Batang" w:hAnsi="Arial" w:cs="Times New Roman"/>
      <w:b/>
      <w:bCs/>
      <w:i/>
      <w:iCs/>
      <w:sz w:val="28"/>
      <w:szCs w:val="28"/>
      <w:lang w:val="en-GB" w:bidi="ar-SA"/>
    </w:rPr>
  </w:style>
  <w:style w:type="character" w:customStyle="1" w:styleId="T1Char2">
    <w:name w:val="T1 Char2"/>
    <w:basedOn w:val="H6Char"/>
    <w:rPr>
      <w:rFonts w:ascii="Arial" w:eastAsia="Arial" w:hAnsi="Arial" w:cs="Arial"/>
      <w:lang w:val="en-GB"/>
    </w:rPr>
  </w:style>
  <w:style w:type="character" w:customStyle="1" w:styleId="23">
    <w:name w:val="正文文本缩进 2 字符"/>
    <w:rPr>
      <w:lang w:val="en-GB"/>
    </w:rPr>
  </w:style>
  <w:style w:type="character" w:styleId="af3">
    <w:name w:val="Strong"/>
    <w:qFormat/>
    <w:rPr>
      <w:b/>
      <w:bCs/>
    </w:rPr>
  </w:style>
  <w:style w:type="character" w:customStyle="1" w:styleId="CharChar7">
    <w:name w:val="Char Char7"/>
    <w:rPr>
      <w:rFonts w:ascii="Tahoma" w:hAnsi="Tahoma" w:cs="Tahoma"/>
      <w:shd w:val="clear" w:color="auto" w:fill="000080"/>
      <w:lang w:val="en-GB"/>
    </w:rPr>
  </w:style>
  <w:style w:type="character" w:customStyle="1" w:styleId="ZchnZchn5">
    <w:name w:val="Zchn Zchn5"/>
    <w:rPr>
      <w:rFonts w:ascii="Courier New" w:eastAsia="Batang" w:hAnsi="Courier New" w:cs="Courier New"/>
      <w:lang w:val="nb-NO" w:bidi="ar-SA"/>
    </w:rPr>
  </w:style>
  <w:style w:type="character" w:customStyle="1" w:styleId="CharChar10">
    <w:name w:val="Char Char10"/>
    <w:rPr>
      <w:rFonts w:ascii="Times New Roman" w:hAnsi="Times New Roman" w:cs="Times New Roman"/>
      <w:lang w:val="en-GB"/>
    </w:rPr>
  </w:style>
  <w:style w:type="character" w:customStyle="1" w:styleId="CharChar9">
    <w:name w:val="Char Char9"/>
    <w:rPr>
      <w:rFonts w:ascii="Tahoma" w:hAnsi="Tahoma" w:cs="Tahoma"/>
      <w:sz w:val="16"/>
      <w:szCs w:val="16"/>
      <w:lang w:val="en-GB"/>
    </w:rPr>
  </w:style>
  <w:style w:type="character" w:customStyle="1" w:styleId="CharChar8">
    <w:name w:val="Char Char8"/>
    <w:basedOn w:val="CharChar10"/>
    <w:rPr>
      <w:rFonts w:ascii="Times New Roman" w:hAnsi="Times New Roman" w:cs="Times New Roman"/>
      <w:lang w:val="en-GB"/>
    </w:rPr>
  </w:style>
  <w:style w:type="character" w:customStyle="1" w:styleId="af4">
    <w:name w:val="尾注文本 字符"/>
    <w:rPr>
      <w:rFonts w:eastAsia="宋体"/>
      <w:lang w:val="en-GB"/>
    </w:rPr>
  </w:style>
  <w:style w:type="character" w:customStyle="1" w:styleId="af5">
    <w:name w:val="尾注符"/>
    <w:rPr>
      <w:vertAlign w:val="superscript"/>
    </w:rPr>
  </w:style>
  <w:style w:type="character" w:customStyle="1" w:styleId="btChar3">
    <w:name w:val="bt Char3"/>
    <w:rPr>
      <w:lang w:val="en-GB" w:eastAsia="ja-JP" w:bidi="ar-SA"/>
    </w:rPr>
  </w:style>
  <w:style w:type="character" w:customStyle="1" w:styleId="af6">
    <w:name w:val="标题 字符"/>
    <w:rPr>
      <w:rFonts w:ascii="Courier New" w:eastAsia="宋体" w:hAnsi="Courier New" w:cs="Courier New"/>
      <w:lang w:val="nb-NO"/>
    </w:rPr>
  </w:style>
  <w:style w:type="character" w:customStyle="1" w:styleId="h5Char2">
    <w:name w:val="h5 Char2"/>
    <w:rPr>
      <w:rFonts w:ascii="Arial" w:hAnsi="Arial" w:cs="Arial"/>
      <w:sz w:val="22"/>
      <w:lang w:val="en-GB" w:eastAsia="ja-JP" w:bidi="ar-SA"/>
    </w:rPr>
  </w:style>
  <w:style w:type="character" w:customStyle="1" w:styleId="af7">
    <w:name w:val="日期 字符"/>
    <w:rPr>
      <w:rFonts w:eastAsia="宋体"/>
      <w:lang w:val="en-GB"/>
    </w:rPr>
  </w:style>
  <w:style w:type="character" w:customStyle="1" w:styleId="af8">
    <w:name w:val="题注 字符"/>
    <w:aliases w:val="cap 字符,cap Char 字符,Caption Char1 Char 字符,cap Char Char1 字符,Caption Char Char1 Char 字符,cap Char2 字符,3GPP Caption Table 字符,Caption Char 字符,CaptionTable 字符,cap1 字符,cap2 字符,cap11 字符,Légende-figure 字符,Légende-figure Char 字符,Beschrifubg 字符,label 字符,C 字符"/>
    <w:uiPriority w:val="99"/>
    <w:qFormat/>
    <w:rPr>
      <w:rFonts w:eastAsia="Times New Roman"/>
      <w:b/>
      <w:lang w:val="en-GB"/>
    </w:rPr>
  </w:style>
  <w:style w:type="character" w:customStyle="1" w:styleId="h4Char2">
    <w:name w:val="h4 Char2"/>
    <w:rPr>
      <w:rFonts w:ascii="Arial" w:hAnsi="Arial" w:cs="Arial"/>
      <w:sz w:val="24"/>
      <w:lang w:val="en-GB"/>
    </w:rPr>
  </w:style>
  <w:style w:type="character" w:customStyle="1" w:styleId="BodyTextChar">
    <w:name w:val="Body Text Char"/>
    <w:rPr>
      <w:lang w:val="en-GB" w:eastAsia="ja-JP" w:bidi="ar-SA"/>
    </w:rPr>
  </w:style>
  <w:style w:type="character" w:customStyle="1" w:styleId="Head2AChar">
    <w:name w:val="Head2A Char"/>
    <w:rPr>
      <w:rFonts w:ascii="Arial" w:hAnsi="Arial" w:cs="Arial"/>
      <w:sz w:val="32"/>
      <w:lang w:val="en-GB" w:bidi="ar-SA"/>
    </w:rPr>
  </w:style>
  <w:style w:type="character" w:customStyle="1" w:styleId="NMPHeading1Char2">
    <w:name w:val="NMP Heading 1 Char2"/>
    <w:rPr>
      <w:rFonts w:ascii="Arial" w:hAnsi="Arial" w:cs="Arial"/>
      <w:sz w:val="36"/>
      <w:lang w:val="en-GB" w:bidi="ar-SA"/>
    </w:rPr>
  </w:style>
  <w:style w:type="character" w:customStyle="1" w:styleId="Underrubrik2Char2">
    <w:name w:val="Underrubrik2 Char2"/>
    <w:rPr>
      <w:rFonts w:ascii="Arial" w:hAnsi="Arial" w:cs="Arial"/>
      <w:sz w:val="28"/>
      <w:lang w:val="en-GB" w:bidi="ar-SA"/>
    </w:rPr>
  </w:style>
  <w:style w:type="character" w:customStyle="1" w:styleId="T1Char3">
    <w:name w:val="T1 Char3"/>
    <w:rPr>
      <w:rFonts w:ascii="Arial" w:eastAsia="Arial" w:hAnsi="Arial" w:cs="Arial"/>
      <w:lang w:val="en-GB" w:bidi="ar-SA"/>
    </w:rPr>
  </w:style>
  <w:style w:type="character" w:customStyle="1" w:styleId="headeroddChar">
    <w:name w:val="header odd Char"/>
    <w:rPr>
      <w:rFonts w:ascii="Arial" w:hAnsi="Arial" w:cs="Arial"/>
      <w:b/>
      <w:sz w:val="18"/>
      <w:lang w:val="en-GB" w:eastAsia="zh-CN" w:bidi="ar-SA"/>
    </w:rPr>
  </w:style>
  <w:style w:type="character" w:customStyle="1" w:styleId="StyleTACChar">
    <w:name w:val="Style TAC + Char"/>
    <w:rPr>
      <w:rFonts w:ascii="Arial" w:eastAsia="宋体" w:hAnsi="Arial" w:cs="Arial"/>
      <w:kern w:val="2"/>
      <w:sz w:val="18"/>
      <w:lang w:val="en-GB" w:bidi="ar-SA"/>
    </w:rPr>
  </w:style>
  <w:style w:type="character" w:customStyle="1" w:styleId="CharChar29">
    <w:name w:val="Char Char29"/>
    <w:rPr>
      <w:rFonts w:ascii="Arial" w:hAnsi="Arial" w:cs="Arial"/>
      <w:sz w:val="36"/>
      <w:lang w:val="en-GB" w:bidi="ar-SA"/>
    </w:rPr>
  </w:style>
  <w:style w:type="character" w:customStyle="1" w:styleId="CharChar28">
    <w:name w:val="Char Char28"/>
    <w:rPr>
      <w:rFonts w:ascii="Arial" w:hAnsi="Arial" w:cs="Arial"/>
      <w:sz w:val="32"/>
      <w:lang w:val="en-GB"/>
    </w:rPr>
  </w:style>
  <w:style w:type="character" w:customStyle="1" w:styleId="msoins00">
    <w:name w:val="msoins0"/>
  </w:style>
  <w:style w:type="character" w:customStyle="1" w:styleId="h4Char3">
    <w:name w:val="h4 Char3"/>
    <w:rPr>
      <w:rFonts w:ascii="Arial" w:hAnsi="Arial" w:cs="Arial"/>
      <w:sz w:val="24"/>
      <w:lang w:val="en-GB" w:bidi="ar-SA"/>
    </w:rPr>
  </w:style>
  <w:style w:type="character" w:customStyle="1" w:styleId="h5Char4">
    <w:name w:val="h5 Char4"/>
    <w:rPr>
      <w:rFonts w:ascii="Arial" w:hAnsi="Arial" w:cs="Arial"/>
      <w:sz w:val="22"/>
      <w:lang w:val="en-GB" w:bidi="ar-SA"/>
    </w:rPr>
  </w:style>
  <w:style w:type="character" w:customStyle="1" w:styleId="word">
    <w:name w:val="word"/>
    <w:basedOn w:val="a5"/>
  </w:style>
  <w:style w:type="character" w:customStyle="1" w:styleId="B1Zchn">
    <w:name w:val="B1 Zchn"/>
    <w:rPr>
      <w:lang w:val="x-none"/>
    </w:rPr>
  </w:style>
  <w:style w:type="character" w:customStyle="1" w:styleId="af9">
    <w:name w:val="批注主题 字符"/>
    <w:rPr>
      <w:rFonts w:eastAsia="Times New Roman"/>
      <w:b/>
      <w:bCs/>
      <w:lang w:val="en-GB"/>
    </w:rPr>
  </w:style>
  <w:style w:type="character" w:customStyle="1" w:styleId="TFZchn">
    <w:name w:val="TF Zchn"/>
    <w:rPr>
      <w:rFonts w:ascii="Arial" w:hAnsi="Arial" w:cs="Arial"/>
      <w:b/>
      <w:lang w:val="en-GB"/>
    </w:rPr>
  </w:style>
  <w:style w:type="character" w:customStyle="1" w:styleId="B1">
    <w:name w:val="B1 (文字)"/>
    <w:qFormat/>
    <w:rPr>
      <w:rFonts w:ascii="Times New Roman" w:hAnsi="Times New Roman" w:cs="Times New Roman"/>
      <w:lang w:val="en-GB"/>
    </w:rPr>
  </w:style>
  <w:style w:type="character" w:customStyle="1" w:styleId="afa">
    <w:name w:val="列出段落 字符"/>
    <w:rPr>
      <w:rFonts w:eastAsia="宋体"/>
      <w:lang w:val="en-GB"/>
    </w:rPr>
  </w:style>
  <w:style w:type="character" w:customStyle="1" w:styleId="RAN1bullet2Char">
    <w:name w:val="RAN1 bullet2 Char"/>
    <w:rPr>
      <w:rFonts w:ascii="Times" w:eastAsia="Batang" w:hAnsi="Times" w:cs="Times"/>
    </w:rPr>
  </w:style>
  <w:style w:type="character" w:customStyle="1" w:styleId="RAN1bullet1Char">
    <w:name w:val="RAN1 bullet1 Char"/>
    <w:rPr>
      <w:rFonts w:ascii="Times" w:eastAsia="Batang" w:hAnsi="Times" w:cs="Times"/>
      <w:szCs w:val="24"/>
      <w:lang w:val="en-GB"/>
    </w:rPr>
  </w:style>
  <w:style w:type="character" w:customStyle="1" w:styleId="RAN1tdocChar">
    <w:name w:val="RAN1 tdoc Char"/>
    <w:rPr>
      <w:rFonts w:ascii="Times" w:eastAsia="Batang" w:hAnsi="Times" w:cs="Times"/>
      <w:b/>
      <w:color w:val="0000FF"/>
      <w:szCs w:val="24"/>
      <w:u w:val="single" w:color="0000FF"/>
      <w:lang w:val="en-GB"/>
    </w:rPr>
  </w:style>
  <w:style w:type="character" w:customStyle="1" w:styleId="RAN1bullet3Char">
    <w:name w:val="RAN1 bullet3 Char"/>
    <w:rPr>
      <w:rFonts w:ascii="Times" w:eastAsia="Batang" w:hAnsi="Times" w:cs="Times"/>
    </w:rPr>
  </w:style>
  <w:style w:type="character" w:customStyle="1" w:styleId="ProposalChar">
    <w:name w:val="Proposal Char"/>
    <w:rPr>
      <w:rFonts w:eastAsia="等线"/>
      <w:b/>
      <w:bCs/>
      <w:lang w:val="en-GB"/>
    </w:rPr>
  </w:style>
  <w:style w:type="character" w:customStyle="1" w:styleId="bulletChar">
    <w:name w:val="bullet Char"/>
    <w:rPr>
      <w:rFonts w:eastAsia="等线"/>
      <w:szCs w:val="24"/>
    </w:rPr>
  </w:style>
  <w:style w:type="character" w:customStyle="1" w:styleId="CommentsChar">
    <w:name w:val="Comments Char"/>
    <w:qFormat/>
    <w:rPr>
      <w:rFonts w:ascii="Arial" w:hAnsi="Arial" w:cs="Arial"/>
      <w:i/>
      <w:sz w:val="18"/>
      <w:szCs w:val="24"/>
      <w:lang w:val="en-GB"/>
    </w:rPr>
  </w:style>
  <w:style w:type="character" w:customStyle="1" w:styleId="textChar">
    <w:name w:val="text Char"/>
    <w:rPr>
      <w:rFonts w:ascii="Calibri" w:eastAsia="宋体" w:hAnsi="Calibri" w:cs="Calibri"/>
      <w:kern w:val="2"/>
      <w:sz w:val="24"/>
    </w:rPr>
  </w:style>
  <w:style w:type="character" w:customStyle="1" w:styleId="bullet1Char">
    <w:name w:val="bullet1 Char"/>
    <w:rPr>
      <w:rFonts w:ascii="Calibri" w:eastAsia="宋体" w:hAnsi="Calibri" w:cs="Calibri"/>
      <w:kern w:val="2"/>
      <w:sz w:val="24"/>
      <w:szCs w:val="24"/>
      <w:lang w:val="en-GB"/>
    </w:rPr>
  </w:style>
  <w:style w:type="character" w:customStyle="1" w:styleId="bullet2Char">
    <w:name w:val="bullet2 Char"/>
    <w:rPr>
      <w:rFonts w:ascii="Times" w:eastAsia="宋体" w:hAnsi="Times" w:cs="Times"/>
      <w:kern w:val="2"/>
      <w:sz w:val="24"/>
      <w:szCs w:val="24"/>
      <w:lang w:val="en-GB"/>
    </w:rPr>
  </w:style>
  <w:style w:type="character" w:customStyle="1" w:styleId="2222Char">
    <w:name w:val="스타일 스타일 스타일 스타일 양쪽 첫 줄:  2 글자 + 첫 줄:  2 글자 + 첫 줄:  2 글자 + 첫 줄:  2... Char"/>
    <w:rPr>
      <w:rFonts w:eastAsia="Malgun Gothic" w:cs="Batang"/>
      <w:lang w:val="en-GB"/>
    </w:rPr>
  </w:style>
  <w:style w:type="character" w:customStyle="1" w:styleId="tdocChar">
    <w:name w:val="tdoc Char"/>
    <w:rPr>
      <w:rFonts w:ascii="Times" w:eastAsia="Batang" w:hAnsi="Times" w:cs="Times"/>
      <w:szCs w:val="24"/>
      <w:lang w:val="en-GB"/>
    </w:rPr>
  </w:style>
  <w:style w:type="character" w:customStyle="1" w:styleId="maintextChar">
    <w:name w:val="main text Char"/>
    <w:rPr>
      <w:rFonts w:eastAsia="Malgun Gothic"/>
      <w:lang w:val="en-GB" w:eastAsia="ko-KR"/>
    </w:rPr>
  </w:style>
  <w:style w:type="character" w:customStyle="1" w:styleId="bullet3Char">
    <w:name w:val="bullet3 Char"/>
    <w:rPr>
      <w:rFonts w:ascii="Times" w:eastAsia="Batang" w:hAnsi="Times" w:cs="Times"/>
      <w:szCs w:val="24"/>
      <w:lang w:val="en-GB"/>
    </w:rPr>
  </w:style>
  <w:style w:type="character" w:customStyle="1" w:styleId="B2Char">
    <w:name w:val="B2 Char"/>
    <w:qFormat/>
    <w:rPr>
      <w:lang w:val="en-GB"/>
    </w:rPr>
  </w:style>
  <w:style w:type="character" w:styleId="afb">
    <w:name w:val="Placeholder Text"/>
    <w:rPr>
      <w:color w:val="808080"/>
    </w:rPr>
  </w:style>
  <w:style w:type="character" w:customStyle="1" w:styleId="Char0">
    <w:name w:val="页脚 Char"/>
    <w:rPr>
      <w:rFonts w:ascii="Arial" w:eastAsia="Times New Roman" w:hAnsi="Arial" w:cs="Arial"/>
      <w:b/>
      <w:i/>
      <w:sz w:val="18"/>
      <w:lang w:val="en-GB" w:eastAsia="zh-CN"/>
    </w:rPr>
  </w:style>
  <w:style w:type="character" w:customStyle="1" w:styleId="B3Char2">
    <w:name w:val="B3 Char2"/>
    <w:rPr>
      <w:rFonts w:eastAsia="宋体"/>
      <w:lang w:val="en-GB"/>
    </w:rPr>
  </w:style>
  <w:style w:type="character" w:customStyle="1" w:styleId="B4Char">
    <w:name w:val="B4 Char"/>
    <w:rPr>
      <w:rFonts w:eastAsia="宋体"/>
      <w:lang w:val="en-GB"/>
    </w:rPr>
  </w:style>
  <w:style w:type="character" w:customStyle="1" w:styleId="Doc-textChar">
    <w:name w:val="Doc-text Char"/>
    <w:rPr>
      <w:rFonts w:ascii="Arial" w:hAnsi="Arial" w:cs="Arial"/>
      <w:bCs/>
      <w:szCs w:val="24"/>
      <w:lang w:val="en-GB"/>
    </w:rPr>
  </w:style>
  <w:style w:type="character" w:customStyle="1" w:styleId="B5Char">
    <w:name w:val="B5 Char"/>
    <w:rPr>
      <w:rFonts w:eastAsia="宋体"/>
      <w:lang w:val="en-GB"/>
    </w:rPr>
  </w:style>
  <w:style w:type="character" w:customStyle="1" w:styleId="B6Char">
    <w:name w:val="B6 Char"/>
    <w:rPr>
      <w:lang w:val="en-GB" w:eastAsia="ja-JP"/>
    </w:rPr>
  </w:style>
  <w:style w:type="character" w:customStyle="1" w:styleId="B1Char1">
    <w:name w:val="B1 Char1"/>
    <w:rPr>
      <w:rFonts w:eastAsia="Times New Roman"/>
      <w:lang w:val="x-none" w:eastAsia="ja-JP"/>
    </w:rPr>
  </w:style>
  <w:style w:type="character" w:customStyle="1" w:styleId="PLChar">
    <w:name w:val="PL Char"/>
    <w:rPr>
      <w:rFonts w:ascii="Courier New" w:eastAsia="Times New Roman" w:hAnsi="Courier New" w:cs="Courier New"/>
      <w:sz w:val="16"/>
      <w:lang w:val="en-GB" w:eastAsia="zh-CN"/>
    </w:rPr>
  </w:style>
  <w:style w:type="character" w:customStyle="1" w:styleId="Char1">
    <w:name w:val="列出段落 Char"/>
    <w:rPr>
      <w:rFonts w:ascii="Times" w:eastAsia="Batang" w:hAnsi="Times" w:cs="Times"/>
      <w:szCs w:val="24"/>
      <w:lang w:val="en-GB"/>
    </w:rPr>
  </w:style>
  <w:style w:type="character" w:customStyle="1" w:styleId="3GPPNormalTextChar">
    <w:name w:val="3GPP Normal Text Char"/>
    <w:rPr>
      <w:rFonts w:cs="Arial"/>
      <w:szCs w:val="24"/>
    </w:rPr>
  </w:style>
  <w:style w:type="character" w:customStyle="1" w:styleId="Doc-text2Char">
    <w:name w:val="Doc-text2 Char"/>
    <w:qFormat/>
    <w:rPr>
      <w:rFonts w:ascii="Arial" w:eastAsia="Yu Gothic" w:hAnsi="Arial" w:cs="Calibri"/>
      <w:szCs w:val="22"/>
      <w:lang w:val="x-none"/>
    </w:rPr>
  </w:style>
  <w:style w:type="character" w:customStyle="1" w:styleId="WW8Num41z0">
    <w:name w:val="WW8Num41z0"/>
    <w:rPr>
      <w:rFonts w:hint="default"/>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28z0">
    <w:name w:val="WW8Num28z0"/>
    <w:rPr>
      <w:rFonts w:eastAsia="宋体" w:hint="eastAsia"/>
      <w:bCs/>
      <w:i/>
      <w:sz w:val="18"/>
      <w:lang w:eastAsia="zh-CN"/>
    </w:rPr>
  </w:style>
  <w:style w:type="character" w:customStyle="1" w:styleId="ListLabel952">
    <w:name w:val="ListLabel 952"/>
    <w:rPr>
      <w:rFonts w:ascii="Arial" w:hAnsi="Arial" w:cs="Arial"/>
      <w:b/>
      <w:sz w:val="24"/>
    </w:rPr>
  </w:style>
  <w:style w:type="paragraph" w:customStyle="1" w:styleId="afc">
    <w:name w:val="标题样式"/>
    <w:basedOn w:val="a4"/>
    <w:next w:val="a4"/>
    <w:pPr>
      <w:spacing w:before="240" w:after="60"/>
    </w:pPr>
    <w:rPr>
      <w:rFonts w:ascii="Courier New" w:hAnsi="Courier New" w:cs="Courier New"/>
      <w:lang w:val="nb-NO"/>
    </w:rPr>
  </w:style>
  <w:style w:type="paragraph" w:styleId="afd">
    <w:name w:val="Body Text"/>
    <w:basedOn w:val="a4"/>
  </w:style>
  <w:style w:type="paragraph" w:styleId="afe">
    <w:name w:val="List"/>
    <w:basedOn w:val="a4"/>
    <w:pPr>
      <w:ind w:left="568" w:hanging="284"/>
    </w:pPr>
  </w:style>
  <w:style w:type="paragraph" w:styleId="aff">
    <w:name w:val="caption"/>
    <w:aliases w:val="cap,cap Char,Caption Char1 Char,cap Char Char1,Caption Char Char1 Char,3GPP Caption Table,Caption Char,CaptionTable,cap1,cap2,cap11,Légende-figure,Légende-figure Char,Beschrifubg,Beschriftung Char,label,cap11 Char,cap11 Char Char Char,captions,C"/>
    <w:basedOn w:val="a4"/>
    <w:uiPriority w:val="35"/>
    <w:qFormat/>
    <w:pPr>
      <w:suppressLineNumbers/>
      <w:spacing w:before="120"/>
    </w:pPr>
    <w:rPr>
      <w:rFonts w:cs="Lucida Sans"/>
      <w:i/>
      <w:iCs/>
      <w:sz w:val="24"/>
      <w:szCs w:val="24"/>
    </w:rPr>
  </w:style>
  <w:style w:type="paragraph" w:customStyle="1" w:styleId="aff0">
    <w:name w:val="索引"/>
    <w:basedOn w:val="a4"/>
    <w:pPr>
      <w:suppressLineNumbers/>
    </w:pPr>
    <w:rPr>
      <w:rFonts w:cs="Lucida Sans"/>
    </w:rPr>
  </w:style>
  <w:style w:type="paragraph" w:customStyle="1" w:styleId="H6">
    <w:name w:val="H6"/>
    <w:basedOn w:val="5"/>
    <w:next w:val="a4"/>
    <w:pPr>
      <w:ind w:left="1985" w:hanging="1985"/>
    </w:pPr>
    <w:rPr>
      <w:sz w:val="20"/>
    </w:rPr>
  </w:style>
  <w:style w:type="paragraph" w:customStyle="1" w:styleId="CharChar24">
    <w:name w:val="Char Char24"/>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ZchnZchn">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TOC1">
    <w:name w:val="toc 1"/>
    <w:pPr>
      <w:keepLines/>
      <w:widowControl w:val="0"/>
      <w:tabs>
        <w:tab w:val="right" w:leader="dot" w:pos="9639"/>
      </w:tabs>
      <w:suppressAutoHyphens/>
      <w:overflowPunct w:val="0"/>
      <w:autoSpaceDE w:val="0"/>
      <w:spacing w:before="120"/>
      <w:ind w:left="567" w:right="425" w:hanging="567"/>
      <w:textAlignment w:val="baseline"/>
    </w:pPr>
    <w:rPr>
      <w:sz w:val="22"/>
      <w:lang w:val="en-GB"/>
    </w:r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a4"/>
    <w:next w:val="a4"/>
    <w:pPr>
      <w:keepLines/>
      <w:tabs>
        <w:tab w:val="center" w:pos="4536"/>
        <w:tab w:val="right" w:pos="9072"/>
      </w:tabs>
    </w:pPr>
    <w:rPr>
      <w:lang w:val="en-US"/>
    </w:rPr>
  </w:style>
  <w:style w:type="paragraph" w:styleId="aff1">
    <w:name w:val="header"/>
    <w:aliases w:val="header odd,header odd1,header odd2,header,header odd3,header odd4,header odd5,header odd6,header1,header2,header3,header odd11,header odd21,header odd7,header4,header odd8,header odd9,header5,header odd12,header11,header21,header odd22,header31,h"/>
    <w:qFormat/>
    <w:pPr>
      <w:widowControl w:val="0"/>
      <w:suppressAutoHyphens/>
      <w:overflowPunct w:val="0"/>
      <w:autoSpaceDE w:val="0"/>
      <w:textAlignment w:val="baseline"/>
    </w:pPr>
    <w:rPr>
      <w:rFonts w:ascii="Arial" w:hAnsi="Arial" w:cs="Arial"/>
      <w:b/>
      <w:sz w:val="18"/>
      <w:lang w:val="en-GB"/>
    </w:rPr>
  </w:style>
  <w:style w:type="paragraph" w:customStyle="1" w:styleId="ZD">
    <w:name w:val="ZD"/>
    <w:pPr>
      <w:widowControl w:val="0"/>
      <w:suppressAutoHyphens/>
      <w:overflowPunct w:val="0"/>
      <w:autoSpaceDE w:val="0"/>
      <w:textAlignment w:val="baseline"/>
    </w:pPr>
    <w:rPr>
      <w:rFonts w:ascii="Arial" w:hAnsi="Arial" w:cs="Arial"/>
      <w:sz w:val="32"/>
      <w:lang w:val="en-GB"/>
    </w:rPr>
  </w:style>
  <w:style w:type="paragraph" w:styleId="TOC2">
    <w:name w:val="toc 2"/>
    <w:basedOn w:val="TOC1"/>
    <w:pPr>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11">
    <w:name w:val="index 1"/>
    <w:basedOn w:val="a4"/>
    <w:pPr>
      <w:keepLines/>
    </w:pPr>
  </w:style>
  <w:style w:type="paragraph" w:styleId="24">
    <w:name w:val="index 2"/>
    <w:basedOn w:val="11"/>
    <w:pPr>
      <w:ind w:left="284"/>
    </w:pPr>
  </w:style>
  <w:style w:type="paragraph" w:customStyle="1" w:styleId="TT">
    <w:name w:val="TT"/>
    <w:basedOn w:val="1"/>
    <w:next w:val="a4"/>
    <w:pPr>
      <w:numPr>
        <w:numId w:val="0"/>
      </w:numPr>
    </w:pPr>
  </w:style>
  <w:style w:type="paragraph" w:styleId="aff2">
    <w:name w:val="footer"/>
    <w:basedOn w:val="aff1"/>
    <w:pPr>
      <w:jc w:val="center"/>
    </w:pPr>
    <w:rPr>
      <w:i/>
    </w:rPr>
  </w:style>
  <w:style w:type="paragraph" w:styleId="aff3">
    <w:name w:val="footnote text"/>
    <w:basedOn w:val="a4"/>
    <w:pPr>
      <w:keepLines/>
      <w:ind w:left="454" w:hanging="454"/>
    </w:pPr>
    <w:rPr>
      <w:sz w:val="16"/>
    </w:rPr>
  </w:style>
  <w:style w:type="paragraph" w:customStyle="1" w:styleId="contribution">
    <w:name w:val="contribution"/>
    <w:basedOn w:val="1"/>
    <w:pPr>
      <w:numPr>
        <w:numId w:val="0"/>
      </w:numPr>
      <w:tabs>
        <w:tab w:val="left" w:pos="45"/>
      </w:tabs>
      <w:ind w:left="405" w:hanging="405"/>
    </w:pPr>
  </w:style>
  <w:style w:type="paragraph" w:customStyle="1" w:styleId="NO">
    <w:name w:val="NO"/>
    <w:basedOn w:val="a4"/>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rPr>
      <w:rFonts w:ascii="Courier New" w:hAnsi="Courier New" w:cs="Courier New"/>
      <w:sz w:val="16"/>
      <w:lang w:val="en-GB"/>
    </w:rPr>
  </w:style>
  <w:style w:type="paragraph" w:customStyle="1" w:styleId="TAL0">
    <w:name w:val="TAL"/>
    <w:basedOn w:val="a4"/>
    <w:qFormat/>
    <w:pPr>
      <w:keepNext/>
      <w:keepLines/>
      <w:spacing w:after="0"/>
    </w:pPr>
    <w:rPr>
      <w:rFonts w:ascii="Arial" w:hAnsi="Arial" w:cs="Arial"/>
      <w:sz w:val="18"/>
    </w:rPr>
  </w:style>
  <w:style w:type="paragraph" w:customStyle="1" w:styleId="TAR">
    <w:name w:val="TAR"/>
    <w:basedOn w:val="TAL0"/>
    <w:pPr>
      <w:jc w:val="right"/>
    </w:pPr>
  </w:style>
  <w:style w:type="paragraph" w:styleId="a1">
    <w:name w:val="List Number"/>
    <w:basedOn w:val="afe"/>
    <w:pPr>
      <w:numPr>
        <w:numId w:val="14"/>
      </w:numPr>
    </w:pPr>
  </w:style>
  <w:style w:type="paragraph" w:styleId="20">
    <w:name w:val="List Number 2"/>
    <w:basedOn w:val="a1"/>
    <w:pPr>
      <w:numPr>
        <w:numId w:val="15"/>
      </w:numPr>
      <w:ind w:left="851" w:hanging="284"/>
    </w:pPr>
  </w:style>
  <w:style w:type="paragraph" w:customStyle="1" w:styleId="TAC">
    <w:name w:val="TAC"/>
    <w:basedOn w:val="TAL0"/>
    <w:qFormat/>
    <w:pPr>
      <w:jc w:val="center"/>
    </w:pPr>
  </w:style>
  <w:style w:type="paragraph" w:customStyle="1" w:styleId="TAH">
    <w:name w:val="TAH"/>
    <w:basedOn w:val="TAC"/>
    <w:qFormat/>
    <w:rPr>
      <w:b/>
    </w:rPr>
  </w:style>
  <w:style w:type="paragraph" w:customStyle="1" w:styleId="LD">
    <w:name w:val="LD"/>
    <w:pPr>
      <w:keepNext/>
      <w:keepLines/>
      <w:suppressAutoHyphens/>
      <w:overflowPunct w:val="0"/>
      <w:autoSpaceDE w:val="0"/>
      <w:spacing w:line="180" w:lineRule="exact"/>
      <w:textAlignment w:val="baseline"/>
    </w:pPr>
    <w:rPr>
      <w:rFonts w:ascii="Courier New" w:hAnsi="Courier New" w:cs="Courier New"/>
      <w:lang w:val="en-GB"/>
    </w:rPr>
  </w:style>
  <w:style w:type="paragraph" w:customStyle="1" w:styleId="NW">
    <w:name w:val="NW"/>
    <w:basedOn w:val="NO"/>
    <w:pPr>
      <w:spacing w:after="0"/>
    </w:pPr>
  </w:style>
  <w:style w:type="paragraph" w:styleId="TOC6">
    <w:name w:val="toc 6"/>
    <w:basedOn w:val="TOC5"/>
    <w:next w:val="a4"/>
    <w:pPr>
      <w:ind w:left="1985" w:hanging="1985"/>
    </w:pPr>
  </w:style>
  <w:style w:type="paragraph" w:styleId="TOC7">
    <w:name w:val="toc 7"/>
    <w:basedOn w:val="TOC6"/>
    <w:next w:val="a4"/>
    <w:pPr>
      <w:ind w:left="2268" w:hanging="2268"/>
    </w:pPr>
  </w:style>
  <w:style w:type="paragraph" w:styleId="a2">
    <w:name w:val="List Bullet"/>
    <w:basedOn w:val="afe"/>
    <w:pPr>
      <w:numPr>
        <w:numId w:val="16"/>
      </w:numPr>
    </w:pPr>
  </w:style>
  <w:style w:type="paragraph" w:styleId="21">
    <w:name w:val="List Bullet 2"/>
    <w:basedOn w:val="a2"/>
    <w:pPr>
      <w:numPr>
        <w:numId w:val="17"/>
      </w:numPr>
      <w:ind w:left="851" w:hanging="284"/>
    </w:pPr>
  </w:style>
  <w:style w:type="paragraph" w:customStyle="1" w:styleId="EditorsNote">
    <w:name w:val="Editor's Note"/>
    <w:basedOn w:val="NO"/>
    <w:rPr>
      <w:color w:val="FF0000"/>
    </w:rPr>
  </w:style>
  <w:style w:type="paragraph" w:customStyle="1" w:styleId="TH">
    <w:name w:val="TH"/>
    <w:basedOn w:val="a4"/>
    <w:qFormat/>
    <w:pPr>
      <w:keepNext/>
      <w:keepLines/>
      <w:spacing w:before="60"/>
      <w:jc w:val="center"/>
    </w:pPr>
    <w:rPr>
      <w:rFonts w:ascii="Arial" w:hAnsi="Arial" w:cs="Arial"/>
      <w:b/>
    </w:r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rPr>
      <w:rFonts w:ascii="Arial" w:hAnsi="Arial" w:cs="Arial"/>
      <w:sz w:val="40"/>
      <w:lang w:val="en-GB"/>
    </w:rPr>
  </w:style>
  <w:style w:type="paragraph" w:customStyle="1" w:styleId="ZB">
    <w:name w:val="ZB"/>
    <w:pPr>
      <w:widowControl w:val="0"/>
      <w:suppressAutoHyphens/>
      <w:overflowPunct w:val="0"/>
      <w:autoSpaceDE w:val="0"/>
      <w:ind w:right="28"/>
      <w:jc w:val="right"/>
      <w:textAlignment w:val="baseline"/>
    </w:pPr>
    <w:rPr>
      <w:rFonts w:ascii="Arial" w:hAnsi="Arial" w:cs="Arial"/>
      <w:i/>
      <w:lang w:val="en-GB"/>
    </w:rPr>
  </w:style>
  <w:style w:type="paragraph" w:customStyle="1" w:styleId="ZT">
    <w:name w:val="ZT"/>
    <w:pPr>
      <w:widowControl w:val="0"/>
      <w:suppressAutoHyphens/>
      <w:overflowPunct w:val="0"/>
      <w:autoSpaceDE w:val="0"/>
      <w:spacing w:line="240" w:lineRule="atLeast"/>
      <w:jc w:val="right"/>
      <w:textAlignment w:val="baseline"/>
    </w:pPr>
    <w:rPr>
      <w:rFonts w:ascii="Arial" w:hAnsi="Arial" w:cs="Arial"/>
      <w:b/>
      <w:sz w:val="34"/>
      <w:lang w:val="en-GB"/>
    </w:r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rPr>
      <w:rFonts w:ascii="Arial" w:hAnsi="Arial" w:cs="Arial"/>
      <w:lang w:val="en-GB"/>
    </w:rPr>
  </w:style>
  <w:style w:type="paragraph" w:customStyle="1" w:styleId="TAN">
    <w:name w:val="TAN"/>
    <w:basedOn w:val="TAL0"/>
    <w:qFormat/>
    <w:pPr>
      <w:ind w:left="851" w:hanging="851"/>
    </w:pPr>
  </w:style>
  <w:style w:type="paragraph" w:customStyle="1" w:styleId="ZH">
    <w:name w:val="ZH"/>
    <w:pPr>
      <w:widowControl w:val="0"/>
      <w:suppressAutoHyphens/>
      <w:overflowPunct w:val="0"/>
      <w:autoSpaceDE w:val="0"/>
      <w:textAlignment w:val="baseline"/>
    </w:pPr>
    <w:rPr>
      <w:rFonts w:ascii="Arial" w:hAnsi="Arial" w:cs="Arial"/>
      <w:lang w:val="en-GB"/>
    </w:rPr>
  </w:style>
  <w:style w:type="paragraph" w:customStyle="1" w:styleId="ZG">
    <w:name w:val="ZG"/>
    <w:pPr>
      <w:widowControl w:val="0"/>
      <w:suppressAutoHyphens/>
      <w:overflowPunct w:val="0"/>
      <w:autoSpaceDE w:val="0"/>
      <w:jc w:val="right"/>
      <w:textAlignment w:val="baseline"/>
    </w:pPr>
    <w:rPr>
      <w:rFonts w:ascii="Arial" w:hAnsi="Arial" w:cs="Arial"/>
      <w:lang w:val="en-GB"/>
    </w:rPr>
  </w:style>
  <w:style w:type="paragraph" w:styleId="32">
    <w:name w:val="List Bullet 3"/>
    <w:basedOn w:val="21"/>
    <w:pPr>
      <w:ind w:left="1135"/>
    </w:pPr>
  </w:style>
  <w:style w:type="paragraph" w:styleId="25">
    <w:name w:val="List 2"/>
    <w:basedOn w:val="afe"/>
    <w:pPr>
      <w:ind w:left="851"/>
    </w:pPr>
  </w:style>
  <w:style w:type="paragraph" w:styleId="33">
    <w:name w:val="List 3"/>
    <w:basedOn w:val="25"/>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ZTD">
    <w:name w:val="ZTD"/>
    <w:basedOn w:val="ZB"/>
    <w:rPr>
      <w:i w:val="0"/>
      <w:sz w:val="40"/>
    </w:rPr>
  </w:style>
  <w:style w:type="paragraph" w:customStyle="1" w:styleId="ZV">
    <w:name w:val="ZV"/>
    <w:basedOn w:val="ZU"/>
  </w:style>
  <w:style w:type="paragraph" w:styleId="aff4">
    <w:name w:val="index heading"/>
    <w:basedOn w:val="a4"/>
    <w:next w:val="a4"/>
    <w:pPr>
      <w:pBdr>
        <w:top w:val="single" w:sz="12" w:space="0" w:color="000000"/>
        <w:left w:val="none" w:sz="0" w:space="0" w:color="000000"/>
        <w:bottom w:val="none" w:sz="0" w:space="0" w:color="000000"/>
        <w:right w:val="none" w:sz="0" w:space="0" w:color="000000"/>
      </w:pBdr>
      <w:spacing w:before="360" w:after="240"/>
    </w:pPr>
    <w:rPr>
      <w:b/>
      <w:i/>
      <w:sz w:val="26"/>
    </w:rPr>
  </w:style>
  <w:style w:type="paragraph" w:customStyle="1" w:styleId="WW-">
    <w:name w:val="WW-题注"/>
    <w:basedOn w:val="a4"/>
    <w:next w:val="a4"/>
    <w:pPr>
      <w:spacing w:before="120"/>
    </w:pPr>
    <w:rPr>
      <w:b/>
    </w:rPr>
  </w:style>
  <w:style w:type="paragraph" w:styleId="aff5">
    <w:name w:val="Document Map"/>
    <w:basedOn w:val="a4"/>
    <w:pPr>
      <w:shd w:val="clear" w:color="auto" w:fill="000080"/>
    </w:pPr>
    <w:rPr>
      <w:rFonts w:ascii="Tahoma" w:hAnsi="Tahoma" w:cs="Tahoma"/>
    </w:rPr>
  </w:style>
  <w:style w:type="paragraph" w:styleId="aff6">
    <w:name w:val="Plain Text"/>
    <w:basedOn w:val="a4"/>
    <w:rPr>
      <w:rFonts w:ascii="Courier New" w:hAnsi="Courier New" w:cs="Courier New"/>
      <w:lang w:val="nb-NO"/>
    </w:rPr>
  </w:style>
  <w:style w:type="paragraph" w:styleId="aff7">
    <w:name w:val="Body Text Indent"/>
    <w:basedOn w:val="a4"/>
    <w:pPr>
      <w:widowControl w:val="0"/>
      <w:ind w:left="210"/>
    </w:pPr>
    <w:rPr>
      <w:kern w:val="2"/>
      <w:sz w:val="21"/>
    </w:rPr>
  </w:style>
  <w:style w:type="paragraph" w:styleId="aff8">
    <w:name w:val="table of figures"/>
    <w:basedOn w:val="a4"/>
    <w:next w:val="a4"/>
    <w:pPr>
      <w:ind w:left="400" w:hanging="400"/>
      <w:jc w:val="center"/>
    </w:pPr>
    <w:rPr>
      <w:b/>
    </w:rPr>
  </w:style>
  <w:style w:type="paragraph" w:styleId="26">
    <w:name w:val="Body Text 2"/>
    <w:basedOn w:val="a4"/>
    <w:rPr>
      <w:i/>
    </w:rPr>
  </w:style>
  <w:style w:type="paragraph" w:styleId="34">
    <w:name w:val="Body Text Indent 3"/>
    <w:basedOn w:val="a4"/>
    <w:pPr>
      <w:ind w:left="1080"/>
    </w:pPr>
  </w:style>
  <w:style w:type="paragraph" w:styleId="aff9">
    <w:name w:val="annotation text"/>
    <w:basedOn w:val="a4"/>
    <w:qFormat/>
    <w:pPr>
      <w:widowControl w:val="0"/>
      <w:spacing w:line="360" w:lineRule="atLeast"/>
    </w:pPr>
    <w:rPr>
      <w:rFonts w:ascii="–¾’©" w:eastAsia="–¾’©" w:hAnsi="–¾’©" w:cs="–¾’©"/>
      <w:sz w:val="24"/>
    </w:rPr>
  </w:style>
  <w:style w:type="paragraph" w:styleId="35">
    <w:name w:val="Body Text 3"/>
    <w:basedOn w:val="a4"/>
    <w:pPr>
      <w:keepNext/>
      <w:keepLines/>
    </w:pPr>
    <w:rPr>
      <w:rFonts w:eastAsia="Osaka"/>
      <w:color w:val="000000"/>
    </w:rPr>
  </w:style>
  <w:style w:type="paragraph" w:styleId="affa">
    <w:name w:val="Balloon Text"/>
    <w:basedOn w:val="a4"/>
    <w:rPr>
      <w:rFonts w:ascii="Tahoma" w:hAnsi="Tahoma" w:cs="Tahoma"/>
      <w:sz w:val="16"/>
      <w:szCs w:val="16"/>
    </w:rPr>
  </w:style>
  <w:style w:type="paragraph" w:styleId="affb">
    <w:name w:val="annotation subject"/>
    <w:basedOn w:val="aff9"/>
    <w:next w:val="aff9"/>
    <w:pPr>
      <w:widowControl/>
      <w:spacing w:line="240" w:lineRule="auto"/>
    </w:pPr>
    <w:rPr>
      <w:rFonts w:ascii="Times New Roman" w:eastAsia="Times New Roman" w:hAnsi="Times New Roman" w:cs="Times New Roman"/>
      <w:b/>
      <w:bCs w:val="0"/>
      <w:sz w:val="20"/>
    </w:rPr>
  </w:style>
  <w:style w:type="paragraph" w:customStyle="1" w:styleId="MotorolaResponse1">
    <w:name w:val="Motorola Response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Guidance">
    <w:name w:val="Guidance"/>
    <w:basedOn w:val="a4"/>
    <w:pPr>
      <w:overflowPunct/>
      <w:autoSpaceDE/>
      <w:textAlignment w:val="auto"/>
    </w:pPr>
    <w:rPr>
      <w:i/>
      <w:color w:val="0000FF"/>
    </w:rPr>
  </w:style>
  <w:style w:type="paragraph" w:customStyle="1" w:styleId="MTDisplayEquation">
    <w:name w:val="MTDisplayEquation"/>
    <w:basedOn w:val="a4"/>
    <w:pPr>
      <w:tabs>
        <w:tab w:val="center" w:pos="4820"/>
        <w:tab w:val="right" w:pos="9640"/>
      </w:tabs>
      <w:overflowPunct/>
      <w:autoSpaceDE/>
      <w:textAlignment w:val="auto"/>
    </w:pPr>
  </w:style>
  <w:style w:type="paragraph" w:customStyle="1" w:styleId="Char2">
    <w:name w:val="(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enumlev1">
    <w:name w:val="enumlev1"/>
    <w:basedOn w:val="a4"/>
    <w:pPr>
      <w:tabs>
        <w:tab w:val="left" w:pos="794"/>
        <w:tab w:val="left" w:pos="1191"/>
        <w:tab w:val="left" w:pos="1588"/>
        <w:tab w:val="left" w:pos="1985"/>
      </w:tabs>
      <w:spacing w:before="80" w:after="0"/>
      <w:ind w:left="794" w:hanging="794"/>
    </w:pPr>
    <w:rPr>
      <w:rFonts w:eastAsia="Batang"/>
      <w:sz w:val="24"/>
      <w:lang w:val="fr-FR"/>
    </w:rPr>
  </w:style>
  <w:style w:type="paragraph" w:customStyle="1" w:styleId="FBCharCharCharChar1">
    <w:name w:val="FB Char Char Char Char1"/>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Heading4">
    <w:name w:val="Heading4"/>
    <w:basedOn w:val="3"/>
    <w:pPr>
      <w:numPr>
        <w:ilvl w:val="0"/>
        <w:numId w:val="0"/>
      </w:numPr>
    </w:pPr>
  </w:style>
  <w:style w:type="paragraph" w:customStyle="1" w:styleId="affc">
    <w:name w:val="样式 页眉"/>
    <w:basedOn w:val="aff1"/>
    <w:rPr>
      <w:rFonts w:eastAsia="Arial"/>
      <w:bCs/>
      <w:sz w:val="22"/>
    </w:rPr>
  </w:style>
  <w:style w:type="paragraph" w:customStyle="1" w:styleId="a">
    <w:name w:val="表格题注"/>
    <w:next w:val="a4"/>
    <w:pPr>
      <w:numPr>
        <w:numId w:val="8"/>
      </w:numPr>
      <w:suppressAutoHyphens/>
      <w:spacing w:before="50" w:after="50"/>
      <w:jc w:val="center"/>
    </w:pPr>
    <w:rPr>
      <w:b/>
      <w:lang w:val="en-GB"/>
    </w:rPr>
  </w:style>
  <w:style w:type="paragraph" w:customStyle="1" w:styleId="a0">
    <w:name w:val="插图题注"/>
    <w:next w:val="a4"/>
    <w:pPr>
      <w:numPr>
        <w:numId w:val="9"/>
      </w:numPr>
      <w:suppressAutoHyphens/>
      <w:jc w:val="center"/>
    </w:pPr>
    <w:rPr>
      <w:b/>
      <w:lang w:val="en-GB"/>
    </w:rPr>
  </w:style>
  <w:style w:type="paragraph" w:customStyle="1" w:styleId="B10">
    <w:name w:val="B1"/>
    <w:basedOn w:val="afe"/>
    <w:qFormat/>
  </w:style>
  <w:style w:type="paragraph" w:customStyle="1" w:styleId="EX">
    <w:name w:val="EX"/>
    <w:basedOn w:val="a4"/>
    <w:pPr>
      <w:keepLines/>
      <w:ind w:left="1702" w:hanging="1418"/>
    </w:pPr>
    <w:rPr>
      <w:lang w:eastAsia="ja-JP"/>
    </w:rPr>
  </w:style>
  <w:style w:type="paragraph" w:customStyle="1" w:styleId="CharChar1">
    <w:name w:val="Char Char1"/>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CharCharCharChar">
    <w:name w:val="Char Char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B2">
    <w:name w:val="B2"/>
    <w:basedOn w:val="25"/>
    <w:qFormat/>
    <w:pPr>
      <w:overflowPunct/>
      <w:autoSpaceDE/>
      <w:textAlignment w:val="auto"/>
    </w:pPr>
    <w:rPr>
      <w:rFonts w:eastAsia="MS Mincho"/>
    </w:rPr>
  </w:style>
  <w:style w:type="paragraph" w:customStyle="1" w:styleId="CouvRecTitle">
    <w:name w:val="Couv Rec Title"/>
    <w:basedOn w:val="a4"/>
    <w:pPr>
      <w:keepNext/>
      <w:keepLines/>
      <w:overflowPunct/>
      <w:autoSpaceDE/>
      <w:spacing w:before="240"/>
      <w:ind w:left="1418"/>
      <w:textAlignment w:val="auto"/>
    </w:pPr>
    <w:rPr>
      <w:rFonts w:ascii="Arial" w:hAnsi="Arial" w:cs="Arial"/>
      <w:b/>
      <w:sz w:val="36"/>
      <w:lang w:val="en-US"/>
    </w:rPr>
  </w:style>
  <w:style w:type="paragraph" w:customStyle="1" w:styleId="CRCoverPage">
    <w:name w:val="CR Cover Page"/>
    <w:pPr>
      <w:suppressAutoHyphens/>
      <w:spacing w:after="120"/>
    </w:pPr>
    <w:rPr>
      <w:rFonts w:ascii="Arial" w:hAnsi="Arial" w:cs="Arial"/>
      <w:lang w:val="en-GB"/>
    </w:rPr>
  </w:style>
  <w:style w:type="paragraph" w:customStyle="1" w:styleId="NF">
    <w:name w:val="NF"/>
    <w:basedOn w:val="NO"/>
    <w:pPr>
      <w:keepNext/>
      <w:spacing w:after="0"/>
    </w:pPr>
    <w:rPr>
      <w:rFonts w:ascii="Arial" w:hAnsi="Arial" w:cs="Arial"/>
      <w:sz w:val="18"/>
    </w:rPr>
  </w:style>
  <w:style w:type="paragraph" w:customStyle="1" w:styleId="FP">
    <w:name w:val="FP"/>
    <w:basedOn w:val="a4"/>
    <w:pPr>
      <w:spacing w:after="0"/>
    </w:pPr>
  </w:style>
  <w:style w:type="paragraph" w:customStyle="1" w:styleId="EW">
    <w:name w:val="EW"/>
    <w:basedOn w:val="EX"/>
    <w:pPr>
      <w:spacing w:after="0"/>
    </w:pPr>
  </w:style>
  <w:style w:type="paragraph" w:customStyle="1" w:styleId="TF">
    <w:name w:val="TF"/>
    <w:basedOn w:val="TH"/>
    <w:pPr>
      <w:keepNext w:val="0"/>
      <w:spacing w:before="0" w:after="240"/>
    </w:pPr>
  </w:style>
  <w:style w:type="paragraph" w:customStyle="1" w:styleId="B3">
    <w:name w:val="B3"/>
    <w:basedOn w:val="33"/>
    <w:link w:val="B3Char"/>
  </w:style>
  <w:style w:type="paragraph" w:customStyle="1" w:styleId="B4">
    <w:name w:val="B4"/>
    <w:basedOn w:val="42"/>
  </w:style>
  <w:style w:type="paragraph" w:customStyle="1" w:styleId="B5">
    <w:name w:val="B5"/>
    <w:basedOn w:val="51"/>
  </w:style>
  <w:style w:type="paragraph" w:customStyle="1" w:styleId="TableText">
    <w:name w:val="TableText"/>
    <w:basedOn w:val="aff7"/>
  </w:style>
  <w:style w:type="paragraph" w:customStyle="1" w:styleId="CharCharCharCharChar">
    <w:name w:val="Char Char Char Char Char"/>
    <w:pPr>
      <w:keepNext/>
      <w:numPr>
        <w:numId w:val="13"/>
      </w:numPr>
      <w:suppressAutoHyphens/>
      <w:autoSpaceDE w:val="0"/>
      <w:spacing w:before="60" w:after="60"/>
      <w:jc w:val="both"/>
    </w:pPr>
    <w:rPr>
      <w:rFonts w:ascii="Arial" w:hAnsi="Arial" w:cs="Arial"/>
      <w:color w:val="0000FF"/>
      <w:kern w:val="2"/>
    </w:rPr>
  </w:style>
  <w:style w:type="paragraph" w:customStyle="1" w:styleId="CharChar">
    <w:name w:val="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3">
    <w:name w:val="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
    <w:name w:val="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
    <w:name w:val="(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1CharChar">
    <w:name w:val="Char Char1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
    <w:name w:val="(文字) (文字)1 Char (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Char1">
    <w:name w:val="Char Char Char Char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2CharChar">
    <w:name w:val="Char Char2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affd">
    <w:name w:val="列出段落"/>
    <w:basedOn w:val="a4"/>
    <w:pPr>
      <w:ind w:left="720"/>
      <w:contextualSpacing/>
    </w:pPr>
  </w:style>
  <w:style w:type="paragraph" w:styleId="affe">
    <w:name w:val="Normal (Web)"/>
    <w:basedOn w:val="a4"/>
    <w:uiPriority w:val="99"/>
    <w:qFormat/>
    <w:pPr>
      <w:overflowPunct/>
      <w:autoSpaceDE/>
      <w:spacing w:before="280" w:after="280"/>
      <w:textAlignment w:val="auto"/>
    </w:pPr>
    <w:rPr>
      <w:rFonts w:eastAsia="Arial Unicode MS"/>
      <w:sz w:val="24"/>
      <w:szCs w:val="24"/>
    </w:rPr>
  </w:style>
  <w:style w:type="paragraph" w:customStyle="1" w:styleId="CharCharCharCharCharChar">
    <w:name w:val="Char Char Char Char Char Char"/>
    <w:pPr>
      <w:keepNext/>
      <w:suppressAutoHyphens/>
      <w:autoSpaceDE w:val="0"/>
      <w:spacing w:before="60" w:after="60"/>
      <w:ind w:left="567" w:hanging="283"/>
      <w:jc w:val="both"/>
    </w:pPr>
    <w:rPr>
      <w:rFonts w:ascii="Arial" w:hAnsi="Arial" w:cs="Arial"/>
      <w:color w:val="0000FF"/>
      <w:kern w:val="2"/>
    </w:rPr>
  </w:style>
  <w:style w:type="paragraph" w:customStyle="1" w:styleId="afff">
    <w:name w:val="(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arCar">
    <w:name w:val="Car C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1">
    <w:name w:val="Zchn Zchn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27">
    <w:name w:val="(文字) (文字)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36">
    <w:name w:val="(文字) (文字)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2">
    <w:name w:val="Zchn Zchn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44">
    <w:name w:val="(文字) (文字)4"/>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2">
    <w:name w:val="(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afff0">
    <w:name w:val="Revision"/>
    <w:pPr>
      <w:suppressAutoHyphens/>
    </w:pPr>
    <w:rPr>
      <w:rFonts w:eastAsia="Batang"/>
      <w:lang w:val="en-GB"/>
    </w:rPr>
  </w:style>
  <w:style w:type="paragraph" w:styleId="28">
    <w:name w:val="Body Text Indent 2"/>
    <w:basedOn w:val="a4"/>
    <w:pPr>
      <w:ind w:left="400" w:hanging="200"/>
    </w:pPr>
    <w:rPr>
      <w:rFonts w:eastAsia="MS Mincho"/>
    </w:rPr>
  </w:style>
  <w:style w:type="paragraph" w:customStyle="1" w:styleId="WW-0">
    <w:name w:val="WW-正文缩进"/>
    <w:basedOn w:val="a4"/>
    <w:pPr>
      <w:overflowPunct/>
      <w:autoSpaceDE/>
      <w:spacing w:after="0"/>
      <w:ind w:left="851"/>
      <w:textAlignment w:val="auto"/>
    </w:pPr>
    <w:rPr>
      <w:rFonts w:eastAsia="MS Mincho"/>
      <w:lang w:val="it-IT"/>
    </w:rPr>
  </w:style>
  <w:style w:type="paragraph" w:styleId="53">
    <w:name w:val="List Number 5"/>
    <w:basedOn w:val="a4"/>
    <w:pPr>
      <w:tabs>
        <w:tab w:val="left" w:pos="851"/>
        <w:tab w:val="left" w:pos="1800"/>
      </w:tabs>
      <w:ind w:left="1800" w:hanging="851"/>
    </w:pPr>
    <w:rPr>
      <w:rFonts w:eastAsia="MS Mincho"/>
    </w:rPr>
  </w:style>
  <w:style w:type="paragraph" w:styleId="30">
    <w:name w:val="List Number 3"/>
    <w:basedOn w:val="a4"/>
    <w:pPr>
      <w:numPr>
        <w:numId w:val="4"/>
      </w:numPr>
      <w:tabs>
        <w:tab w:val="left" w:pos="926"/>
      </w:tabs>
      <w:ind w:left="926" w:firstLine="0"/>
    </w:pPr>
    <w:rPr>
      <w:rFonts w:eastAsia="MS Mincho"/>
    </w:rPr>
  </w:style>
  <w:style w:type="paragraph" w:styleId="40">
    <w:name w:val="List Number 4"/>
    <w:basedOn w:val="a4"/>
    <w:pPr>
      <w:numPr>
        <w:numId w:val="7"/>
      </w:numPr>
      <w:tabs>
        <w:tab w:val="left" w:pos="1209"/>
      </w:tabs>
      <w:ind w:left="1209" w:firstLine="0"/>
    </w:pPr>
    <w:rPr>
      <w:rFonts w:eastAsia="MS Mincho"/>
    </w:rPr>
  </w:style>
  <w:style w:type="paragraph" w:customStyle="1" w:styleId="13">
    <w:name w:val="修订1"/>
    <w:pPr>
      <w:suppressAutoHyphens/>
    </w:pPr>
    <w:rPr>
      <w:rFonts w:eastAsia="Batang"/>
      <w:lang w:val="en-GB"/>
    </w:rPr>
  </w:style>
  <w:style w:type="paragraph" w:styleId="afff1">
    <w:name w:val="endnote text"/>
    <w:basedOn w:val="a4"/>
    <w:pPr>
      <w:overflowPunct/>
      <w:autoSpaceDE/>
      <w:snapToGrid w:val="0"/>
      <w:textAlignment w:val="auto"/>
    </w:pPr>
  </w:style>
  <w:style w:type="paragraph" w:customStyle="1" w:styleId="FL">
    <w:name w:val="FL"/>
    <w:basedOn w:val="a4"/>
    <w:pPr>
      <w:keepNext/>
      <w:keepLines/>
      <w:spacing w:before="60"/>
      <w:jc w:val="center"/>
    </w:pPr>
    <w:rPr>
      <w:rFonts w:ascii="Arial" w:hAnsi="Arial" w:cs="Arial"/>
      <w:b/>
    </w:rPr>
  </w:style>
  <w:style w:type="paragraph" w:styleId="afff2">
    <w:name w:val="Date"/>
    <w:basedOn w:val="a4"/>
    <w:next w:val="a4"/>
  </w:style>
  <w:style w:type="paragraph" w:customStyle="1" w:styleId="AutoCorrect">
    <w:name w:val="AutoCorrect"/>
    <w:pPr>
      <w:suppressAutoHyphens/>
    </w:pPr>
    <w:rPr>
      <w:sz w:val="24"/>
      <w:szCs w:val="24"/>
      <w:lang w:val="en-GB" w:eastAsia="ko-KR"/>
    </w:rPr>
  </w:style>
  <w:style w:type="paragraph" w:customStyle="1" w:styleId="-PAGE-">
    <w:name w:val="- PAGE -"/>
    <w:pPr>
      <w:suppressAutoHyphens/>
    </w:pPr>
    <w:rPr>
      <w:sz w:val="24"/>
      <w:szCs w:val="24"/>
      <w:lang w:val="en-GB" w:eastAsia="ko-KR"/>
    </w:rPr>
  </w:style>
  <w:style w:type="paragraph" w:customStyle="1" w:styleId="PageXofY">
    <w:name w:val="Page X of Y"/>
    <w:pPr>
      <w:suppressAutoHyphens/>
    </w:pPr>
    <w:rPr>
      <w:sz w:val="24"/>
      <w:szCs w:val="24"/>
      <w:lang w:val="en-GB" w:eastAsia="ko-KR"/>
    </w:rPr>
  </w:style>
  <w:style w:type="paragraph" w:customStyle="1" w:styleId="Createdby">
    <w:name w:val="Created by"/>
    <w:pPr>
      <w:suppressAutoHyphens/>
    </w:pPr>
    <w:rPr>
      <w:sz w:val="24"/>
      <w:szCs w:val="24"/>
      <w:lang w:val="en-GB" w:eastAsia="ko-KR"/>
    </w:rPr>
  </w:style>
  <w:style w:type="paragraph" w:customStyle="1" w:styleId="Createdon">
    <w:name w:val="Created on"/>
    <w:pPr>
      <w:suppressAutoHyphens/>
    </w:pPr>
    <w:rPr>
      <w:sz w:val="24"/>
      <w:szCs w:val="24"/>
      <w:lang w:val="en-GB" w:eastAsia="ko-KR"/>
    </w:rPr>
  </w:style>
  <w:style w:type="paragraph" w:customStyle="1" w:styleId="Lastprinted">
    <w:name w:val="Last printed"/>
    <w:pPr>
      <w:suppressAutoHyphens/>
    </w:pPr>
    <w:rPr>
      <w:sz w:val="24"/>
      <w:szCs w:val="24"/>
      <w:lang w:val="en-GB" w:eastAsia="ko-KR"/>
    </w:rPr>
  </w:style>
  <w:style w:type="paragraph" w:customStyle="1" w:styleId="Lastsavedby">
    <w:name w:val="Last saved by"/>
    <w:pPr>
      <w:suppressAutoHyphens/>
    </w:pPr>
    <w:rPr>
      <w:sz w:val="24"/>
      <w:szCs w:val="24"/>
      <w:lang w:val="en-GB" w:eastAsia="ko-KR"/>
    </w:rPr>
  </w:style>
  <w:style w:type="paragraph" w:customStyle="1" w:styleId="Filename">
    <w:name w:val="Filename"/>
    <w:pPr>
      <w:suppressAutoHyphens/>
    </w:pPr>
    <w:rPr>
      <w:sz w:val="24"/>
      <w:szCs w:val="24"/>
      <w:lang w:val="en-GB" w:eastAsia="ko-KR"/>
    </w:rPr>
  </w:style>
  <w:style w:type="paragraph" w:customStyle="1" w:styleId="Filenameandpath">
    <w:name w:val="Filename and path"/>
    <w:pPr>
      <w:suppressAutoHyphens/>
    </w:pPr>
    <w:rPr>
      <w:sz w:val="24"/>
      <w:szCs w:val="24"/>
      <w:lang w:val="en-GB" w:eastAsia="ko-KR"/>
    </w:rPr>
  </w:style>
  <w:style w:type="paragraph" w:customStyle="1" w:styleId="AuthorPageDate">
    <w:name w:val="Author  Page #  Date"/>
    <w:pPr>
      <w:suppressAutoHyphens/>
    </w:pPr>
    <w:rPr>
      <w:sz w:val="24"/>
      <w:szCs w:val="24"/>
      <w:lang w:val="en-GB" w:eastAsia="ko-KR"/>
    </w:rPr>
  </w:style>
  <w:style w:type="paragraph" w:customStyle="1" w:styleId="ConfidentialPageDate">
    <w:name w:val="Confidential  Page #  Date"/>
    <w:pPr>
      <w:suppressAutoHyphens/>
    </w:pPr>
    <w:rPr>
      <w:sz w:val="24"/>
      <w:szCs w:val="24"/>
      <w:lang w:val="en-GB" w:eastAsia="ko-KR"/>
    </w:rPr>
  </w:style>
  <w:style w:type="paragraph" w:customStyle="1" w:styleId="tdoc-header">
    <w:name w:val="tdoc-header"/>
    <w:pPr>
      <w:suppressAutoHyphens/>
    </w:pPr>
    <w:rPr>
      <w:rFonts w:ascii="Arial" w:hAnsi="Arial" w:cs="Arial"/>
      <w:sz w:val="24"/>
      <w:lang w:val="en-GB"/>
    </w:rPr>
  </w:style>
  <w:style w:type="paragraph" w:customStyle="1" w:styleId="INDENT1">
    <w:name w:val="INDENT1"/>
    <w:basedOn w:val="a4"/>
    <w:pPr>
      <w:ind w:left="851"/>
    </w:pPr>
    <w:rPr>
      <w:lang w:eastAsia="ja-JP"/>
    </w:rPr>
  </w:style>
  <w:style w:type="paragraph" w:customStyle="1" w:styleId="INDENT2">
    <w:name w:val="INDENT2"/>
    <w:basedOn w:val="a4"/>
    <w:pPr>
      <w:numPr>
        <w:numId w:val="18"/>
      </w:numPr>
      <w:ind w:left="1135" w:hanging="284"/>
    </w:pPr>
    <w:rPr>
      <w:lang w:eastAsia="ja-JP"/>
    </w:rPr>
  </w:style>
  <w:style w:type="paragraph" w:customStyle="1" w:styleId="INDENT3">
    <w:name w:val="INDENT3"/>
    <w:basedOn w:val="a4"/>
    <w:pPr>
      <w:ind w:left="1701" w:hanging="567"/>
    </w:pPr>
    <w:rPr>
      <w:lang w:eastAsia="ja-JP"/>
    </w:r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4"/>
    <w:pPr>
      <w:keepNext/>
      <w:keepLines/>
    </w:pPr>
    <w:rPr>
      <w:b/>
      <w:lang w:eastAsia="ja-JP"/>
    </w:rPr>
  </w:style>
  <w:style w:type="paragraph" w:customStyle="1" w:styleId="enumlev2">
    <w:name w:val="enumlev2"/>
    <w:basedOn w:val="a4"/>
    <w:pPr>
      <w:tabs>
        <w:tab w:val="left" w:pos="794"/>
        <w:tab w:val="left" w:pos="1191"/>
        <w:tab w:val="left" w:pos="1588"/>
        <w:tab w:val="left" w:pos="1985"/>
      </w:tabs>
      <w:spacing w:before="86"/>
      <w:ind w:left="1588" w:hanging="397"/>
    </w:pPr>
    <w:rPr>
      <w:lang w:val="en-US" w:eastAsia="ja-JP"/>
    </w:rPr>
  </w:style>
  <w:style w:type="paragraph" w:customStyle="1" w:styleId="TAJ">
    <w:name w:val="TAJ"/>
    <w:basedOn w:val="TH"/>
    <w:rPr>
      <w:lang w:eastAsia="ja-JP"/>
    </w:rPr>
  </w:style>
  <w:style w:type="paragraph" w:customStyle="1" w:styleId="Figure">
    <w:name w:val="Figure"/>
    <w:basedOn w:val="a4"/>
    <w:pPr>
      <w:tabs>
        <w:tab w:val="left" w:pos="1440"/>
      </w:tabs>
      <w:overflowPunct/>
      <w:autoSpaceDE/>
      <w:spacing w:before="180" w:after="240" w:line="280" w:lineRule="atLeast"/>
      <w:ind w:left="720" w:hanging="360"/>
      <w:jc w:val="center"/>
      <w:textAlignment w:val="auto"/>
    </w:pPr>
    <w:rPr>
      <w:rFonts w:ascii="Arial" w:hAnsi="Arial" w:cs="Arial"/>
      <w:b/>
      <w:lang w:val="en-US" w:eastAsia="ja-JP"/>
    </w:rPr>
  </w:style>
  <w:style w:type="paragraph" w:customStyle="1" w:styleId="Data">
    <w:name w:val="Data"/>
    <w:basedOn w:val="a4"/>
    <w:pPr>
      <w:tabs>
        <w:tab w:val="left" w:pos="1418"/>
      </w:tabs>
    </w:pPr>
    <w:rPr>
      <w:rFonts w:ascii="Arial" w:eastAsia="MS Mincho" w:hAnsi="Arial" w:cs="Arial"/>
      <w:sz w:val="24"/>
      <w:lang w:val="fr-FR"/>
    </w:rPr>
  </w:style>
  <w:style w:type="paragraph" w:customStyle="1" w:styleId="p20">
    <w:name w:val="p20"/>
    <w:basedOn w:val="a4"/>
    <w:pPr>
      <w:overflowPunct/>
      <w:autoSpaceDE/>
      <w:snapToGrid w:val="0"/>
      <w:spacing w:after="0"/>
    </w:pPr>
    <w:rPr>
      <w:rFonts w:ascii="Arial" w:hAnsi="Arial" w:cs="Arial"/>
      <w:sz w:val="18"/>
      <w:szCs w:val="18"/>
      <w:lang w:val="en-US"/>
    </w:rPr>
  </w:style>
  <w:style w:type="paragraph" w:customStyle="1" w:styleId="ATC">
    <w:name w:val="ATC"/>
    <w:basedOn w:val="a4"/>
    <w:rPr>
      <w:lang w:eastAsia="ja-JP"/>
    </w:rPr>
  </w:style>
  <w:style w:type="paragraph" w:customStyle="1" w:styleId="TaOC">
    <w:name w:val="TaOC"/>
    <w:basedOn w:val="TAC"/>
    <w:rPr>
      <w:lang w:eastAsia="ja-JP"/>
    </w:rPr>
  </w:style>
  <w:style w:type="paragraph" w:customStyle="1" w:styleId="1CharChar1Char">
    <w:name w:val="(文字) (文字)1 Char (文字) (文字) Char (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xl40">
    <w:name w:val="xl40"/>
    <w:basedOn w:val="a4"/>
    <w:pPr>
      <w:shd w:val="clear" w:color="auto" w:fill="FFFF00"/>
      <w:overflowPunct/>
      <w:autoSpaceDE/>
      <w:spacing w:before="280" w:after="280"/>
      <w:jc w:val="center"/>
      <w:textAlignment w:val="auto"/>
    </w:pPr>
    <w:rPr>
      <w:rFonts w:ascii="Arial" w:hAnsi="Arial" w:cs="Arial"/>
      <w:b/>
      <w:bCs w:val="0"/>
      <w:color w:val="000000"/>
      <w:sz w:val="16"/>
      <w:szCs w:val="16"/>
    </w:rPr>
  </w:style>
  <w:style w:type="paragraph" w:customStyle="1" w:styleId="Separation">
    <w:name w:val="Separation"/>
    <w:basedOn w:val="1"/>
    <w:next w:val="a4"/>
    <w:pPr>
      <w:numPr>
        <w:numId w:val="0"/>
      </w:numPr>
      <w:pBdr>
        <w:top w:val="none" w:sz="0" w:space="0" w:color="000000"/>
      </w:pBdr>
      <w:overflowPunct/>
      <w:autoSpaceDE/>
      <w:ind w:left="1134" w:hanging="1134"/>
      <w:textAlignment w:val="auto"/>
    </w:pPr>
    <w:rPr>
      <w:rFonts w:eastAsia="宋体"/>
      <w:b/>
      <w:color w:val="0000FF"/>
    </w:rPr>
  </w:style>
  <w:style w:type="paragraph" w:customStyle="1" w:styleId="Bullet0">
    <w:name w:val="Bullet"/>
    <w:basedOn w:val="a4"/>
    <w:pPr>
      <w:tabs>
        <w:tab w:val="left" w:pos="928"/>
      </w:tabs>
      <w:overflowPunct/>
      <w:autoSpaceDE/>
      <w:ind w:left="928" w:hanging="360"/>
      <w:textAlignment w:val="auto"/>
    </w:pPr>
    <w:rPr>
      <w:rFonts w:eastAsia="Batang"/>
    </w:rPr>
  </w:style>
  <w:style w:type="paragraph" w:customStyle="1" w:styleId="StyleHeading6Left0cmHanging349cmAfter9pt">
    <w:name w:val="Style Heading 6 + Left:  0 cm Hanging:  3.49 cm After:  9 pt"/>
    <w:basedOn w:val="6"/>
    <w:pPr>
      <w:numPr>
        <w:numId w:val="0"/>
      </w:numPr>
      <w:spacing w:before="240" w:after="180"/>
      <w:ind w:left="1980" w:hanging="1980"/>
    </w:pPr>
    <w:rPr>
      <w:rFonts w:eastAsia="MS Mincho"/>
      <w:bCs/>
    </w:rPr>
  </w:style>
  <w:style w:type="paragraph" w:customStyle="1" w:styleId="StyleHeading6After9pt">
    <w:name w:val="Style Heading 6 + After:  9 pt"/>
    <w:basedOn w:val="6"/>
    <w:pPr>
      <w:numPr>
        <w:numId w:val="0"/>
      </w:numPr>
      <w:spacing w:before="240" w:after="180"/>
    </w:pPr>
    <w:rPr>
      <w:rFonts w:eastAsia="MS Mincho"/>
      <w:bCs/>
    </w:rPr>
  </w:style>
  <w:style w:type="paragraph" w:customStyle="1" w:styleId="afff3">
    <w:name w:val="吹き出し"/>
    <w:basedOn w:val="a4"/>
    <w:pPr>
      <w:overflowPunct/>
      <w:autoSpaceDE/>
      <w:textAlignment w:val="auto"/>
    </w:pPr>
    <w:rPr>
      <w:rFonts w:ascii="Tahoma" w:eastAsia="MS Mincho" w:hAnsi="Tahoma" w:cs="Tahoma"/>
      <w:sz w:val="16"/>
      <w:szCs w:val="16"/>
    </w:rPr>
  </w:style>
  <w:style w:type="paragraph" w:customStyle="1" w:styleId="JK-text-simpledoc">
    <w:name w:val="JK - text - simple doc"/>
    <w:basedOn w:val="afd"/>
    <w:pPr>
      <w:tabs>
        <w:tab w:val="left" w:pos="928"/>
        <w:tab w:val="left" w:pos="1097"/>
      </w:tabs>
      <w:overflowPunct/>
      <w:autoSpaceDE/>
      <w:spacing w:line="288" w:lineRule="auto"/>
      <w:ind w:left="1097" w:hanging="360"/>
      <w:textAlignment w:val="auto"/>
    </w:pPr>
    <w:rPr>
      <w:rFonts w:ascii="Arial" w:hAnsi="Arial" w:cs="Arial"/>
      <w:lang w:val="en-US"/>
    </w:rPr>
  </w:style>
  <w:style w:type="paragraph" w:customStyle="1" w:styleId="b11">
    <w:name w:val="b1"/>
    <w:basedOn w:val="a4"/>
    <w:pPr>
      <w:overflowPunct/>
      <w:autoSpaceDE/>
      <w:spacing w:before="280" w:after="280"/>
      <w:textAlignment w:val="auto"/>
    </w:pPr>
    <w:rPr>
      <w:sz w:val="24"/>
      <w:szCs w:val="24"/>
      <w:lang w:val="en-US"/>
    </w:rPr>
  </w:style>
  <w:style w:type="paragraph" w:customStyle="1" w:styleId="14">
    <w:name w:val="吹き出し1"/>
    <w:basedOn w:val="a4"/>
    <w:pPr>
      <w:overflowPunct/>
      <w:autoSpaceDE/>
      <w:textAlignment w:val="auto"/>
    </w:pPr>
    <w:rPr>
      <w:rFonts w:ascii="Tahoma" w:eastAsia="MS Mincho" w:hAnsi="Tahoma" w:cs="Tahoma"/>
      <w:sz w:val="16"/>
      <w:szCs w:val="16"/>
    </w:rPr>
  </w:style>
  <w:style w:type="paragraph" w:customStyle="1" w:styleId="29">
    <w:name w:val="吹き出し2"/>
    <w:basedOn w:val="a4"/>
    <w:pPr>
      <w:overflowPunct/>
      <w:autoSpaceDE/>
      <w:textAlignment w:val="auto"/>
    </w:pPr>
    <w:rPr>
      <w:rFonts w:ascii="Tahoma" w:eastAsia="MS Mincho" w:hAnsi="Tahoma" w:cs="Tahoma"/>
      <w:sz w:val="16"/>
      <w:szCs w:val="16"/>
    </w:rPr>
  </w:style>
  <w:style w:type="paragraph" w:customStyle="1" w:styleId="Note">
    <w:name w:val="Note"/>
    <w:basedOn w:val="B10"/>
    <w:rPr>
      <w:rFonts w:eastAsia="MS Mincho"/>
    </w:rPr>
  </w:style>
  <w:style w:type="paragraph" w:customStyle="1" w:styleId="tabletext0">
    <w:name w:val="table text"/>
    <w:basedOn w:val="a4"/>
    <w:next w:val="a4"/>
    <w:rPr>
      <w:rFonts w:eastAsia="MS Mincho"/>
      <w:i/>
    </w:rPr>
  </w:style>
  <w:style w:type="paragraph" w:customStyle="1" w:styleId="TOC91">
    <w:name w:val="TOC 91"/>
    <w:basedOn w:val="TOC8"/>
    <w:pPr>
      <w:keepNext/>
      <w:ind w:left="1418" w:hanging="1418"/>
    </w:pPr>
    <w:rPr>
      <w:rFonts w:eastAsia="MS Mincho"/>
      <w:lang w:val="en-US"/>
    </w:rPr>
  </w:style>
  <w:style w:type="paragraph" w:customStyle="1" w:styleId="15">
    <w:name w:val="题注1"/>
    <w:basedOn w:val="a4"/>
    <w:next w:val="a4"/>
    <w:pPr>
      <w:spacing w:before="120"/>
    </w:pPr>
    <w:rPr>
      <w:rFonts w:eastAsia="MS Mincho"/>
      <w:b/>
    </w:rPr>
  </w:style>
  <w:style w:type="paragraph" w:customStyle="1" w:styleId="HE">
    <w:name w:val="HE"/>
    <w:basedOn w:val="a4"/>
    <w:pPr>
      <w:spacing w:after="0"/>
    </w:pPr>
    <w:rPr>
      <w:rFonts w:eastAsia="MS Mincho"/>
      <w:b/>
    </w:rPr>
  </w:style>
  <w:style w:type="paragraph" w:customStyle="1" w:styleId="HO">
    <w:name w:val="HO"/>
    <w:basedOn w:val="a4"/>
    <w:pPr>
      <w:spacing w:after="0"/>
      <w:jc w:val="right"/>
    </w:pPr>
    <w:rPr>
      <w:rFonts w:eastAsia="MS Mincho"/>
      <w:b/>
    </w:rPr>
  </w:style>
  <w:style w:type="paragraph" w:customStyle="1" w:styleId="WP">
    <w:name w:val="WP"/>
    <w:basedOn w:val="a4"/>
    <w:pPr>
      <w:spacing w:after="0"/>
    </w:pPr>
    <w:rPr>
      <w:rFonts w:eastAsia="MS Mincho"/>
    </w:rPr>
  </w:style>
  <w:style w:type="paragraph" w:customStyle="1" w:styleId="ZK">
    <w:name w:val="ZK"/>
    <w:pPr>
      <w:suppressAutoHyphens/>
      <w:spacing w:after="240" w:line="240" w:lineRule="atLeast"/>
      <w:ind w:left="1191" w:right="113" w:hanging="1191"/>
    </w:pPr>
    <w:rPr>
      <w:rFonts w:eastAsia="MS Mincho"/>
      <w:lang w:val="en-GB"/>
    </w:rPr>
  </w:style>
  <w:style w:type="paragraph" w:customStyle="1" w:styleId="ZC">
    <w:name w:val="ZC"/>
    <w:pPr>
      <w:suppressAutoHyphens/>
      <w:spacing w:line="360" w:lineRule="atLeast"/>
      <w:jc w:val="center"/>
    </w:pPr>
    <w:rPr>
      <w:rFonts w:eastAsia="MS Mincho"/>
      <w:lang w:val="en-GB"/>
    </w:rPr>
  </w:style>
  <w:style w:type="paragraph" w:customStyle="1" w:styleId="FooterCentred">
    <w:name w:val="FooterCentred"/>
    <w:basedOn w:val="aff2"/>
    <w:pPr>
      <w:tabs>
        <w:tab w:val="center" w:pos="4678"/>
        <w:tab w:val="right" w:pos="9356"/>
      </w:tabs>
      <w:jc w:val="both"/>
    </w:pPr>
    <w:rPr>
      <w:rFonts w:ascii="Times New Roman" w:eastAsia="MS Mincho" w:hAnsi="Times New Roman" w:cs="Times New Roman"/>
      <w:b w:val="0"/>
      <w:i w:val="0"/>
      <w:sz w:val="20"/>
      <w:lang w:val="en-US"/>
    </w:rPr>
  </w:style>
  <w:style w:type="paragraph" w:customStyle="1" w:styleId="CRfront">
    <w:name w:val="CR_front"/>
    <w:basedOn w:val="a4"/>
    <w:rPr>
      <w:rFonts w:eastAsia="MS Mincho"/>
    </w:rPr>
  </w:style>
  <w:style w:type="paragraph" w:customStyle="1" w:styleId="Para1">
    <w:name w:val="Para1"/>
    <w:basedOn w:val="a4"/>
    <w:pPr>
      <w:spacing w:before="120"/>
    </w:pPr>
    <w:rPr>
      <w:rFonts w:eastAsia="MS Mincho"/>
      <w:lang w:val="en-US"/>
    </w:rPr>
  </w:style>
  <w:style w:type="paragraph" w:customStyle="1" w:styleId="NumberedList">
    <w:name w:val="Numbered List"/>
    <w:basedOn w:val="Para1"/>
    <w:pPr>
      <w:tabs>
        <w:tab w:val="left" w:pos="360"/>
      </w:tabs>
      <w:ind w:left="360" w:hanging="360"/>
    </w:pPr>
  </w:style>
  <w:style w:type="paragraph" w:customStyle="1" w:styleId="Teststep">
    <w:name w:val="Test step"/>
    <w:basedOn w:val="a4"/>
    <w:pPr>
      <w:tabs>
        <w:tab w:val="left" w:pos="720"/>
      </w:tabs>
      <w:spacing w:after="0"/>
      <w:ind w:left="720" w:hanging="720"/>
    </w:pPr>
    <w:rPr>
      <w:rFonts w:eastAsia="MS Mincho"/>
    </w:rPr>
  </w:style>
  <w:style w:type="paragraph" w:customStyle="1" w:styleId="TableTitle">
    <w:name w:val="TableTitle"/>
    <w:basedOn w:val="26"/>
    <w:next w:val="26"/>
    <w:pPr>
      <w:keepNext/>
      <w:keepLines/>
      <w:spacing w:after="60"/>
      <w:ind w:left="210"/>
      <w:jc w:val="center"/>
    </w:pPr>
    <w:rPr>
      <w:rFonts w:eastAsia="MS Mincho"/>
      <w:b/>
      <w:i w:val="0"/>
    </w:rPr>
  </w:style>
  <w:style w:type="paragraph" w:customStyle="1" w:styleId="16">
    <w:name w:val="图表目录1"/>
    <w:basedOn w:val="a4"/>
    <w:next w:val="a4"/>
    <w:pPr>
      <w:ind w:left="400" w:hanging="400"/>
      <w:jc w:val="center"/>
    </w:pPr>
    <w:rPr>
      <w:rFonts w:eastAsia="MS Mincho"/>
      <w:b/>
    </w:rPr>
  </w:style>
  <w:style w:type="paragraph" w:customStyle="1" w:styleId="table">
    <w:name w:val="table"/>
    <w:basedOn w:val="a4"/>
    <w:next w:val="a4"/>
    <w:qFormat/>
    <w:pPr>
      <w:spacing w:after="0"/>
      <w:jc w:val="center"/>
    </w:pPr>
    <w:rPr>
      <w:rFonts w:eastAsia="MS Mincho"/>
      <w:lang w:val="en-US"/>
    </w:rPr>
  </w:style>
  <w:style w:type="paragraph" w:customStyle="1" w:styleId="t2">
    <w:name w:val="t2"/>
    <w:basedOn w:val="a4"/>
    <w:pPr>
      <w:spacing w:after="0"/>
    </w:pPr>
    <w:rPr>
      <w:rFonts w:eastAsia="MS Mincho"/>
    </w:rPr>
  </w:style>
  <w:style w:type="paragraph" w:customStyle="1" w:styleId="CommentNokia">
    <w:name w:val="Comment Nokia"/>
    <w:basedOn w:val="a4"/>
    <w:pPr>
      <w:tabs>
        <w:tab w:val="left" w:pos="360"/>
      </w:tabs>
      <w:ind w:left="360" w:hanging="360"/>
    </w:pPr>
    <w:rPr>
      <w:rFonts w:eastAsia="MS Mincho"/>
      <w:sz w:val="22"/>
      <w:lang w:val="en-US"/>
    </w:rPr>
  </w:style>
  <w:style w:type="paragraph" w:customStyle="1" w:styleId="Copyright">
    <w:name w:val="Copyright"/>
    <w:basedOn w:val="a4"/>
    <w:pPr>
      <w:spacing w:after="0"/>
      <w:jc w:val="center"/>
    </w:pPr>
    <w:rPr>
      <w:rFonts w:ascii="Arial" w:eastAsia="MS Mincho" w:hAnsi="Arial" w:cs="Arial"/>
      <w:b/>
      <w:sz w:val="16"/>
      <w:lang w:eastAsia="ja-JP"/>
    </w:rPr>
  </w:style>
  <w:style w:type="paragraph" w:customStyle="1" w:styleId="Tdoctable">
    <w:name w:val="Tdoc_table"/>
    <w:pPr>
      <w:suppressAutoHyphens/>
      <w:ind w:left="244" w:hanging="244"/>
    </w:pPr>
    <w:rPr>
      <w:rFonts w:ascii="Arial" w:hAnsi="Arial" w:cs="Arial"/>
      <w:color w:val="000000"/>
      <w:lang w:val="en-GB"/>
    </w:rPr>
  </w:style>
  <w:style w:type="paragraph" w:customStyle="1" w:styleId="Heading2Head2A2">
    <w:name w:val="Heading 2.Head2A.2"/>
    <w:basedOn w:val="1"/>
    <w:next w:val="a4"/>
    <w:pPr>
      <w:numPr>
        <w:numId w:val="0"/>
      </w:numPr>
      <w:pBdr>
        <w:top w:val="none" w:sz="0" w:space="0" w:color="000000"/>
      </w:pBdr>
      <w:spacing w:before="180"/>
      <w:ind w:left="1134" w:hanging="1134"/>
    </w:pPr>
    <w:rPr>
      <w:rFonts w:eastAsia="宋体"/>
      <w:sz w:val="32"/>
    </w:rPr>
  </w:style>
  <w:style w:type="paragraph" w:customStyle="1" w:styleId="Heading3Underrubrik2H3">
    <w:name w:val="Heading 3.Underrubrik2.H3"/>
    <w:basedOn w:val="Heading2Head2A2"/>
    <w:next w:val="a4"/>
    <w:pPr>
      <w:spacing w:before="120"/>
    </w:pPr>
    <w:rPr>
      <w:sz w:val="28"/>
    </w:rPr>
  </w:style>
  <w:style w:type="paragraph" w:customStyle="1" w:styleId="TitleText">
    <w:name w:val="Title Text"/>
    <w:basedOn w:val="a4"/>
    <w:next w:val="a4"/>
    <w:pPr>
      <w:spacing w:after="220"/>
    </w:pPr>
    <w:rPr>
      <w:rFonts w:eastAsia="MS Mincho"/>
      <w:b/>
      <w:lang w:val="en-US"/>
    </w:rPr>
  </w:style>
  <w:style w:type="paragraph" w:customStyle="1" w:styleId="berschrift2Head2A2">
    <w:name w:val="Überschrift 2.Head2A.2"/>
    <w:basedOn w:val="1"/>
    <w:next w:val="a4"/>
    <w:pPr>
      <w:numPr>
        <w:numId w:val="0"/>
      </w:numPr>
      <w:pBdr>
        <w:top w:val="none" w:sz="0" w:space="0" w:color="000000"/>
      </w:pBdr>
      <w:overflowPunct/>
      <w:autoSpaceDE/>
      <w:spacing w:before="180"/>
      <w:ind w:left="1134" w:hanging="1134"/>
      <w:textAlignment w:val="auto"/>
    </w:pPr>
    <w:rPr>
      <w:rFonts w:eastAsia="MS Mincho"/>
      <w:sz w:val="32"/>
    </w:rPr>
  </w:style>
  <w:style w:type="paragraph" w:customStyle="1" w:styleId="berschrift3h3H3Underrubrik2">
    <w:name w:val="Überschrift 3.h3.H3.Underrubrik2"/>
    <w:basedOn w:val="2"/>
    <w:next w:val="a4"/>
    <w:pPr>
      <w:keepNext/>
      <w:keepLines/>
      <w:numPr>
        <w:ilvl w:val="0"/>
        <w:numId w:val="0"/>
      </w:numPr>
      <w:spacing w:before="120" w:after="180"/>
      <w:ind w:left="1134" w:hanging="1134"/>
    </w:pPr>
    <w:rPr>
      <w:rFonts w:eastAsia="MS Mincho"/>
      <w:sz w:val="28"/>
    </w:rPr>
  </w:style>
  <w:style w:type="paragraph" w:customStyle="1" w:styleId="Reference">
    <w:name w:val="Reference"/>
    <w:basedOn w:val="a4"/>
    <w:pPr>
      <w:overflowPunct/>
      <w:autoSpaceDE/>
      <w:spacing w:after="0"/>
      <w:ind w:left="567" w:hanging="283"/>
      <w:textAlignment w:val="auto"/>
    </w:pPr>
    <w:rPr>
      <w:rFonts w:eastAsia="MS Mincho"/>
    </w:rPr>
  </w:style>
  <w:style w:type="paragraph" w:customStyle="1" w:styleId="Bullets">
    <w:name w:val="Bullets"/>
    <w:basedOn w:val="afd"/>
    <w:pPr>
      <w:widowControl w:val="0"/>
      <w:numPr>
        <w:numId w:val="19"/>
      </w:numPr>
    </w:pPr>
    <w:rPr>
      <w:rFonts w:eastAsia="MS Mincho"/>
    </w:rPr>
  </w:style>
  <w:style w:type="paragraph" w:customStyle="1" w:styleId="11BodyText">
    <w:name w:val="11 BodyText"/>
    <w:basedOn w:val="a4"/>
    <w:pPr>
      <w:overflowPunct/>
      <w:autoSpaceDE/>
      <w:spacing w:after="220"/>
      <w:ind w:left="1298"/>
      <w:textAlignment w:val="auto"/>
    </w:pPr>
    <w:rPr>
      <w:rFonts w:ascii="Arial" w:hAnsi="Arial" w:cs="Arial"/>
      <w:lang w:val="en-US"/>
    </w:rPr>
  </w:style>
  <w:style w:type="paragraph" w:customStyle="1" w:styleId="1030302">
    <w:name w:val="样式 样式 标题 1 + 两端对齐 段前: 0.3 行 段后: 0.3 行 行距: 单倍行距 + 段前: 0.2 行 段后: ..."/>
    <w:basedOn w:val="a4"/>
    <w:pPr>
      <w:keepNext/>
      <w:tabs>
        <w:tab w:val="left" w:pos="0"/>
      </w:tabs>
      <w:overflowPunct/>
      <w:autoSpaceDE/>
      <w:spacing w:before="62" w:after="31"/>
      <w:ind w:right="284"/>
      <w:textAlignment w:val="auto"/>
    </w:pPr>
    <w:rPr>
      <w:rFonts w:ascii="Arial" w:hAnsi="Arial" w:cs="宋体"/>
      <w:b/>
      <w:bCs w:val="0"/>
      <w:sz w:val="28"/>
      <w:lang w:val="en-US"/>
    </w:rPr>
  </w:style>
  <w:style w:type="paragraph" w:customStyle="1" w:styleId="B12">
    <w:name w:val="B1+"/>
    <w:basedOn w:val="a4"/>
    <w:pPr>
      <w:tabs>
        <w:tab w:val="left" w:pos="720"/>
      </w:tabs>
      <w:ind w:left="720" w:hanging="360"/>
    </w:pPr>
  </w:style>
  <w:style w:type="paragraph" w:customStyle="1" w:styleId="NormalArial">
    <w:name w:val="Normal + Arial"/>
    <w:basedOn w:val="a4"/>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pPr>
      <w:overflowPunct/>
      <w:autoSpaceDE/>
      <w:textAlignment w:val="auto"/>
    </w:pPr>
    <w:rPr>
      <w:kern w:val="2"/>
    </w:rPr>
  </w:style>
  <w:style w:type="paragraph" w:customStyle="1" w:styleId="RAN1bullet2">
    <w:name w:val="RAN1 bullet2"/>
    <w:basedOn w:val="a4"/>
    <w:pPr>
      <w:numPr>
        <w:numId w:val="2"/>
      </w:numPr>
      <w:tabs>
        <w:tab w:val="left" w:pos="1440"/>
      </w:tabs>
      <w:overflowPunct/>
      <w:autoSpaceDE/>
      <w:spacing w:after="0"/>
      <w:textAlignment w:val="auto"/>
    </w:pPr>
    <w:rPr>
      <w:rFonts w:ascii="Times" w:eastAsia="Batang" w:hAnsi="Times" w:cs="Times"/>
      <w:lang w:val="en-US"/>
    </w:rPr>
  </w:style>
  <w:style w:type="paragraph" w:customStyle="1" w:styleId="RAN1bullet1">
    <w:name w:val="RAN1 bullet1"/>
    <w:basedOn w:val="a4"/>
    <w:pPr>
      <w:numPr>
        <w:numId w:val="3"/>
      </w:numPr>
      <w:overflowPunct/>
      <w:autoSpaceDE/>
      <w:spacing w:after="0"/>
      <w:textAlignment w:val="auto"/>
    </w:pPr>
    <w:rPr>
      <w:rFonts w:ascii="Times" w:eastAsia="Batang" w:hAnsi="Times" w:cs="Times"/>
      <w:szCs w:val="24"/>
    </w:rPr>
  </w:style>
  <w:style w:type="paragraph" w:customStyle="1" w:styleId="RAN1tdoc">
    <w:name w:val="RAN1 tdoc"/>
    <w:basedOn w:val="a4"/>
    <w:pPr>
      <w:overflowPunct/>
      <w:autoSpaceDE/>
      <w:spacing w:after="0"/>
      <w:ind w:left="720" w:hanging="720"/>
      <w:textAlignment w:val="auto"/>
    </w:pPr>
    <w:rPr>
      <w:rFonts w:ascii="Times" w:eastAsia="Batang" w:hAnsi="Times" w:cs="Times"/>
      <w:b/>
      <w:color w:val="0000FF"/>
      <w:szCs w:val="24"/>
      <w:u w:val="single" w:color="0000FF"/>
    </w:rPr>
  </w:style>
  <w:style w:type="paragraph" w:customStyle="1" w:styleId="RAN1bullet3">
    <w:name w:val="RAN1 bullet3"/>
    <w:basedOn w:val="RAN1bullet2"/>
    <w:pPr>
      <w:numPr>
        <w:numId w:val="12"/>
      </w:numPr>
    </w:pPr>
  </w:style>
  <w:style w:type="paragraph" w:customStyle="1" w:styleId="Proposal0">
    <w:name w:val="Proposal"/>
    <w:basedOn w:val="a4"/>
    <w:pPr>
      <w:tabs>
        <w:tab w:val="left" w:pos="1701"/>
      </w:tabs>
      <w:ind w:left="1701" w:hanging="1701"/>
    </w:pPr>
    <w:rPr>
      <w:rFonts w:eastAsia="等线"/>
      <w:b/>
      <w:bCs w:val="0"/>
    </w:rPr>
  </w:style>
  <w:style w:type="paragraph" w:customStyle="1" w:styleId="ZchnZchn0">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bullet">
    <w:name w:val="bullet"/>
    <w:basedOn w:val="affd"/>
    <w:pPr>
      <w:numPr>
        <w:numId w:val="6"/>
      </w:numPr>
      <w:overflowPunct/>
      <w:autoSpaceDE/>
      <w:spacing w:after="0"/>
      <w:textAlignment w:val="auto"/>
    </w:pPr>
    <w:rPr>
      <w:rFonts w:eastAsia="等线"/>
      <w:szCs w:val="24"/>
      <w:lang w:val="en-US"/>
    </w:rPr>
  </w:style>
  <w:style w:type="paragraph" w:styleId="TOC">
    <w:name w:val="TOC Heading"/>
    <w:basedOn w:val="1"/>
    <w:next w:val="a4"/>
    <w:qFormat/>
    <w:pPr>
      <w:numPr>
        <w:numId w:val="0"/>
      </w:numPr>
      <w:pBdr>
        <w:top w:val="none" w:sz="0" w:space="0" w:color="000000"/>
      </w:pBdr>
      <w:overflowPunct/>
      <w:autoSpaceDE/>
      <w:spacing w:after="0" w:line="252" w:lineRule="auto"/>
      <w:textAlignment w:val="auto"/>
    </w:pPr>
    <w:rPr>
      <w:rFonts w:ascii="Calibri Light" w:eastAsia="等线" w:hAnsi="Calibri Light" w:cs="Calibri Light"/>
      <w:color w:val="2F5496"/>
      <w:sz w:val="32"/>
      <w:szCs w:val="32"/>
      <w:lang w:val="en-US"/>
    </w:rPr>
  </w:style>
  <w:style w:type="paragraph" w:customStyle="1" w:styleId="Comments">
    <w:name w:val="Comments"/>
    <w:basedOn w:val="a4"/>
    <w:qFormat/>
    <w:pPr>
      <w:overflowPunct/>
      <w:autoSpaceDE/>
      <w:spacing w:before="40" w:after="0"/>
      <w:textAlignment w:val="auto"/>
    </w:pPr>
    <w:rPr>
      <w:rFonts w:ascii="Arial" w:eastAsia="MS Mincho" w:hAnsi="Arial" w:cs="Arial"/>
      <w:i/>
      <w:sz w:val="18"/>
      <w:szCs w:val="24"/>
    </w:rPr>
  </w:style>
  <w:style w:type="paragraph" w:customStyle="1" w:styleId="onecomwebmail-msonormal">
    <w:name w:val="onecomwebmail-msonormal"/>
    <w:basedOn w:val="a4"/>
    <w:pPr>
      <w:overflowPunct/>
      <w:autoSpaceDE/>
      <w:spacing w:before="280" w:after="280"/>
      <w:textAlignment w:val="auto"/>
    </w:pPr>
    <w:rPr>
      <w:rFonts w:eastAsia="等线"/>
      <w:sz w:val="24"/>
      <w:szCs w:val="24"/>
      <w:lang w:val="en-US"/>
    </w:rPr>
  </w:style>
  <w:style w:type="paragraph" w:customStyle="1" w:styleId="text">
    <w:name w:val="text"/>
    <w:basedOn w:val="a4"/>
    <w:pPr>
      <w:widowControl w:val="0"/>
      <w:overflowPunct/>
      <w:autoSpaceDE/>
      <w:spacing w:after="240"/>
      <w:textAlignment w:val="auto"/>
    </w:pPr>
    <w:rPr>
      <w:rFonts w:ascii="Calibri" w:hAnsi="Calibri" w:cs="Calibri"/>
      <w:kern w:val="2"/>
      <w:sz w:val="24"/>
      <w:lang w:val="en-US"/>
    </w:rPr>
  </w:style>
  <w:style w:type="paragraph" w:customStyle="1" w:styleId="bullet1">
    <w:name w:val="bullet1"/>
    <w:basedOn w:val="text"/>
    <w:pPr>
      <w:widowControl/>
      <w:numPr>
        <w:numId w:val="11"/>
      </w:numPr>
      <w:spacing w:after="0"/>
      <w:jc w:val="left"/>
    </w:pPr>
    <w:rPr>
      <w:szCs w:val="24"/>
      <w:lang w:val="en-GB"/>
    </w:rPr>
  </w:style>
  <w:style w:type="paragraph" w:customStyle="1" w:styleId="bullet2">
    <w:name w:val="bullet2"/>
    <w:basedOn w:val="text"/>
    <w:pPr>
      <w:widowControl/>
      <w:tabs>
        <w:tab w:val="num" w:pos="0"/>
      </w:tabs>
      <w:spacing w:after="0"/>
      <w:ind w:left="720" w:hanging="360"/>
      <w:jc w:val="left"/>
    </w:pPr>
    <w:rPr>
      <w:rFonts w:ascii="Times" w:hAnsi="Times" w:cs="Times"/>
      <w:szCs w:val="24"/>
      <w:lang w:val="en-GB"/>
    </w:rPr>
  </w:style>
  <w:style w:type="paragraph" w:customStyle="1" w:styleId="bullet3">
    <w:name w:val="bullet3"/>
    <w:basedOn w:val="text"/>
    <w:pPr>
      <w:widowControl/>
      <w:tabs>
        <w:tab w:val="num" w:pos="0"/>
        <w:tab w:val="left" w:pos="360"/>
      </w:tabs>
      <w:spacing w:after="0"/>
      <w:jc w:val="left"/>
    </w:pPr>
    <w:rPr>
      <w:rFonts w:ascii="Times" w:eastAsia="Batang" w:hAnsi="Times" w:cs="Times"/>
      <w:kern w:val="0"/>
      <w:sz w:val="20"/>
      <w:szCs w:val="24"/>
      <w:lang w:val="en-GB"/>
    </w:rPr>
  </w:style>
  <w:style w:type="paragraph" w:customStyle="1" w:styleId="bullet4">
    <w:name w:val="bullet4"/>
    <w:basedOn w:val="text"/>
    <w:pPr>
      <w:widowControl/>
      <w:tabs>
        <w:tab w:val="num" w:pos="0"/>
        <w:tab w:val="left" w:pos="360"/>
        <w:tab w:val="left" w:pos="2880"/>
      </w:tabs>
      <w:spacing w:after="0"/>
      <w:jc w:val="left"/>
    </w:pPr>
    <w:rPr>
      <w:rFonts w:ascii="Times" w:eastAsia="Batang" w:hAnsi="Times" w:cs="Times"/>
      <w:kern w:val="0"/>
      <w:sz w:val="20"/>
      <w:szCs w:val="24"/>
      <w:lang w:val="en-GB"/>
    </w:rPr>
  </w:style>
  <w:style w:type="paragraph" w:customStyle="1" w:styleId="2222">
    <w:name w:val="스타일 스타일 스타일 스타일 양쪽 첫 줄:  2 글자 + 첫 줄:  2 글자 + 첫 줄:  2 글자 + 첫 줄:  2..."/>
    <w:basedOn w:val="a4"/>
    <w:pPr>
      <w:overflowPunct/>
      <w:autoSpaceDE/>
      <w:spacing w:line="336" w:lineRule="auto"/>
      <w:ind w:firstLine="200"/>
      <w:textAlignment w:val="auto"/>
    </w:pPr>
    <w:rPr>
      <w:rFonts w:eastAsia="Malgun Gothic" w:cs="Batang"/>
    </w:rPr>
  </w:style>
  <w:style w:type="paragraph" w:customStyle="1" w:styleId="tdoc">
    <w:name w:val="tdoc"/>
    <w:basedOn w:val="a4"/>
    <w:pPr>
      <w:overflowPunct/>
      <w:autoSpaceDE/>
      <w:spacing w:after="0"/>
      <w:ind w:left="1440" w:hanging="1440"/>
      <w:textAlignment w:val="auto"/>
    </w:pPr>
    <w:rPr>
      <w:rFonts w:ascii="Times" w:eastAsia="Batang" w:hAnsi="Times" w:cs="Times"/>
      <w:szCs w:val="24"/>
    </w:rPr>
  </w:style>
  <w:style w:type="paragraph" w:customStyle="1" w:styleId="maintext">
    <w:name w:val="main text"/>
    <w:basedOn w:val="a4"/>
    <w:pPr>
      <w:overflowPunct/>
      <w:autoSpaceDE/>
      <w:spacing w:before="60" w:after="60" w:line="288" w:lineRule="auto"/>
      <w:ind w:firstLine="200"/>
      <w:textAlignment w:val="auto"/>
    </w:pPr>
    <w:rPr>
      <w:rFonts w:eastAsia="Malgun Gothic"/>
      <w:lang w:eastAsia="ko-KR"/>
    </w:rPr>
  </w:style>
  <w:style w:type="paragraph" w:customStyle="1" w:styleId="gmail-msolistparagraph">
    <w:name w:val="gmail-msolistparagraph"/>
    <w:basedOn w:val="a4"/>
    <w:pPr>
      <w:overflowPunct/>
      <w:autoSpaceDE/>
      <w:spacing w:before="75" w:after="75"/>
      <w:textAlignment w:val="auto"/>
    </w:pPr>
    <w:rPr>
      <w:rFonts w:ascii="Malgun Gothic" w:eastAsia="Malgun Gothic" w:hAnsi="Malgun Gothic" w:cs="Calibri"/>
      <w:lang w:val="sv-SE"/>
    </w:rPr>
  </w:style>
  <w:style w:type="paragraph" w:customStyle="1" w:styleId="gmail-b2">
    <w:name w:val="gmail-b2"/>
    <w:basedOn w:val="a4"/>
    <w:pPr>
      <w:overflowPunct/>
      <w:autoSpaceDE/>
      <w:spacing w:before="75" w:after="75"/>
      <w:textAlignment w:val="auto"/>
    </w:pPr>
    <w:rPr>
      <w:rFonts w:ascii="Malgun Gothic" w:eastAsia="Malgun Gothic" w:hAnsi="Malgun Gothic" w:cs="Calibri"/>
      <w:lang w:val="sv-SE"/>
    </w:rPr>
  </w:style>
  <w:style w:type="paragraph" w:customStyle="1" w:styleId="ListParagraph1">
    <w:name w:val="List Paragraph1"/>
    <w:basedOn w:val="a4"/>
    <w:pPr>
      <w:overflowPunct/>
      <w:autoSpaceDE/>
      <w:spacing w:after="0"/>
      <w:ind w:left="720"/>
      <w:contextualSpacing/>
      <w:textAlignment w:val="auto"/>
    </w:pPr>
    <w:rPr>
      <w:rFonts w:eastAsia="等线"/>
      <w:sz w:val="24"/>
      <w:szCs w:val="24"/>
      <w:lang w:val="en-US"/>
    </w:rPr>
  </w:style>
  <w:style w:type="paragraph" w:customStyle="1" w:styleId="Doc-text">
    <w:name w:val="Doc-text"/>
    <w:basedOn w:val="a4"/>
    <w:pPr>
      <w:tabs>
        <w:tab w:val="left" w:pos="400"/>
        <w:tab w:val="left" w:pos="1620"/>
        <w:tab w:val="left" w:pos="2160"/>
        <w:tab w:val="left" w:pos="2700"/>
        <w:tab w:val="left" w:pos="3240"/>
      </w:tabs>
      <w:overflowPunct/>
      <w:autoSpaceDE/>
      <w:spacing w:after="0"/>
      <w:ind w:left="1620" w:hanging="360"/>
      <w:textAlignment w:val="auto"/>
    </w:pPr>
    <w:rPr>
      <w:rFonts w:ascii="Arial" w:eastAsia="MS Mincho" w:hAnsi="Arial" w:cs="Arial"/>
      <w:bCs w:val="0"/>
      <w:szCs w:val="24"/>
    </w:rPr>
  </w:style>
  <w:style w:type="paragraph" w:customStyle="1" w:styleId="B6">
    <w:name w:val="B6"/>
    <w:basedOn w:val="B5"/>
    <w:pPr>
      <w:ind w:left="1985"/>
    </w:pPr>
    <w:rPr>
      <w:rFonts w:eastAsia="MS Mincho"/>
      <w:lang w:eastAsia="ja-JP"/>
    </w:rPr>
  </w:style>
  <w:style w:type="paragraph" w:customStyle="1" w:styleId="3GPPNormalText">
    <w:name w:val="3GPP Normal Text"/>
    <w:basedOn w:val="afd"/>
    <w:pPr>
      <w:overflowPunct/>
      <w:autoSpaceDE/>
      <w:ind w:hanging="22"/>
      <w:textAlignment w:val="auto"/>
    </w:pPr>
    <w:rPr>
      <w:rFonts w:eastAsia="MS Mincho" w:cs="Arial"/>
      <w:szCs w:val="24"/>
      <w:lang w:val="en-US"/>
    </w:rPr>
  </w:style>
  <w:style w:type="paragraph" w:customStyle="1" w:styleId="Doc-text2">
    <w:name w:val="Doc-text2"/>
    <w:basedOn w:val="a4"/>
    <w:qFormat/>
    <w:pPr>
      <w:tabs>
        <w:tab w:val="left" w:pos="1622"/>
      </w:tabs>
      <w:overflowPunct/>
      <w:autoSpaceDE/>
      <w:spacing w:after="0"/>
      <w:ind w:left="1622" w:hanging="363"/>
      <w:textAlignment w:val="auto"/>
    </w:pPr>
    <w:rPr>
      <w:rFonts w:ascii="Arial" w:eastAsia="Yu Gothic" w:hAnsi="Arial" w:cs="Calibri"/>
      <w:szCs w:val="22"/>
      <w:lang w:val="x-none"/>
    </w:rPr>
  </w:style>
  <w:style w:type="character" w:customStyle="1" w:styleId="afff4">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
    <w:link w:val="a3"/>
    <w:uiPriority w:val="34"/>
    <w:qFormat/>
    <w:locked/>
    <w:rsid w:val="00562246"/>
    <w:rPr>
      <w:bCs/>
      <w:szCs w:val="24"/>
    </w:rPr>
  </w:style>
  <w:style w:type="paragraph" w:styleId="a3">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列表段落11"/>
    <w:basedOn w:val="a4"/>
    <w:link w:val="afff4"/>
    <w:uiPriority w:val="34"/>
    <w:qFormat/>
    <w:rsid w:val="00562246"/>
    <w:pPr>
      <w:numPr>
        <w:numId w:val="20"/>
      </w:numPr>
      <w:suppressAutoHyphens w:val="0"/>
      <w:overflowPunct/>
      <w:autoSpaceDE/>
      <w:textAlignment w:val="auto"/>
    </w:pPr>
    <w:rPr>
      <w:szCs w:val="24"/>
      <w:lang w:val="en-US"/>
    </w:rPr>
  </w:style>
  <w:style w:type="table" w:styleId="afff5">
    <w:name w:val="Table Grid"/>
    <w:aliases w:val="TableGrid"/>
    <w:basedOn w:val="a6"/>
    <w:uiPriority w:val="39"/>
    <w:qFormat/>
    <w:rsid w:val="00562246"/>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sid w:val="00C4407C"/>
  </w:style>
  <w:style w:type="paragraph" w:customStyle="1" w:styleId="DECISION">
    <w:name w:val="DECISION"/>
    <w:basedOn w:val="a4"/>
    <w:rsid w:val="001649BF"/>
    <w:pPr>
      <w:widowControl w:val="0"/>
      <w:numPr>
        <w:numId w:val="21"/>
      </w:numPr>
      <w:suppressAutoHyphens w:val="0"/>
      <w:autoSpaceDN w:val="0"/>
      <w:adjustRightInd w:val="0"/>
      <w:spacing w:before="120"/>
    </w:pPr>
    <w:rPr>
      <w:rFonts w:ascii="Arial" w:hAnsi="Arial"/>
      <w:b/>
      <w:color w:val="0000FF"/>
      <w:u w:val="single"/>
      <w:lang w:eastAsia="en-US"/>
    </w:rPr>
  </w:style>
  <w:style w:type="paragraph" w:customStyle="1" w:styleId="References">
    <w:name w:val="References"/>
    <w:basedOn w:val="a4"/>
    <w:rsid w:val="001649BF"/>
    <w:pPr>
      <w:numPr>
        <w:numId w:val="22"/>
      </w:numPr>
      <w:suppressAutoHyphens w:val="0"/>
      <w:overflowPunct/>
      <w:autoSpaceDN w:val="0"/>
      <w:snapToGrid w:val="0"/>
      <w:spacing w:after="60"/>
      <w:textAlignment w:val="auto"/>
    </w:pPr>
    <w:rPr>
      <w:szCs w:val="16"/>
      <w:lang w:val="en-US" w:eastAsia="en-US"/>
    </w:rPr>
  </w:style>
  <w:style w:type="character" w:customStyle="1" w:styleId="afff6">
    <w:name w:val="文稿抬头"/>
    <w:rsid w:val="00006056"/>
    <w:rPr>
      <w:rFonts w:eastAsia="MS Mincho"/>
      <w:b/>
      <w:bCs/>
      <w:sz w:val="24"/>
    </w:rPr>
  </w:style>
  <w:style w:type="table" w:customStyle="1" w:styleId="17">
    <w:name w:val="网格型1"/>
    <w:basedOn w:val="a6"/>
    <w:next w:val="afff5"/>
    <w:uiPriority w:val="59"/>
    <w:rsid w:val="008332E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网格型2"/>
    <w:basedOn w:val="a6"/>
    <w:next w:val="afff5"/>
    <w:uiPriority w:val="59"/>
    <w:rsid w:val="002932E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
    <w:basedOn w:val="a6"/>
    <w:next w:val="afff5"/>
    <w:uiPriority w:val="59"/>
    <w:rsid w:val="002745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TextChar">
    <w:name w:val="3GPP Text Char"/>
    <w:link w:val="3GPPText"/>
    <w:qFormat/>
    <w:locked/>
    <w:rsid w:val="00766A70"/>
    <w:rPr>
      <w:sz w:val="22"/>
      <w:szCs w:val="22"/>
      <w:lang w:eastAsia="en-US"/>
    </w:rPr>
  </w:style>
  <w:style w:type="paragraph" w:customStyle="1" w:styleId="3GPPText">
    <w:name w:val="3GPP Text"/>
    <w:basedOn w:val="a4"/>
    <w:link w:val="3GPPTextChar"/>
    <w:qFormat/>
    <w:rsid w:val="00766A70"/>
    <w:pPr>
      <w:suppressAutoHyphens w:val="0"/>
      <w:overflowPunct/>
      <w:autoSpaceDE/>
      <w:textAlignment w:val="auto"/>
    </w:pPr>
    <w:rPr>
      <w:sz w:val="22"/>
      <w:szCs w:val="22"/>
      <w:lang w:val="en-US" w:eastAsia="en-US"/>
    </w:rPr>
  </w:style>
  <w:style w:type="paragraph" w:customStyle="1" w:styleId="proposal">
    <w:name w:val="proposal"/>
    <w:basedOn w:val="afd"/>
    <w:next w:val="a4"/>
    <w:link w:val="proposalChar0"/>
    <w:qFormat/>
    <w:rsid w:val="00766A70"/>
    <w:pPr>
      <w:numPr>
        <w:numId w:val="25"/>
      </w:numPr>
      <w:suppressAutoHyphens w:val="0"/>
      <w:overflowPunct/>
      <w:autoSpaceDE/>
      <w:spacing w:beforeLines="50" w:before="120" w:afterLines="50"/>
      <w:ind w:left="1134" w:hanging="1134"/>
      <w:textAlignment w:val="auto"/>
    </w:pPr>
    <w:rPr>
      <w:b/>
      <w:bCs w:val="0"/>
      <w:lang w:val="en-US"/>
    </w:rPr>
  </w:style>
  <w:style w:type="character" w:customStyle="1" w:styleId="proposalChar0">
    <w:name w:val="proposal Char"/>
    <w:link w:val="proposal"/>
    <w:rsid w:val="00766A70"/>
    <w:rPr>
      <w:b/>
    </w:rPr>
  </w:style>
  <w:style w:type="paragraph" w:customStyle="1" w:styleId="observation">
    <w:name w:val="observation"/>
    <w:basedOn w:val="proposal"/>
    <w:link w:val="observation0"/>
    <w:qFormat/>
    <w:rsid w:val="00766A70"/>
    <w:pPr>
      <w:numPr>
        <w:numId w:val="26"/>
      </w:numPr>
    </w:pPr>
    <w:rPr>
      <w:rFonts w:eastAsiaTheme="minorEastAsia"/>
    </w:rPr>
  </w:style>
  <w:style w:type="character" w:customStyle="1" w:styleId="observation0">
    <w:name w:val="observation 字符"/>
    <w:basedOn w:val="proposalChar0"/>
    <w:link w:val="observation"/>
    <w:qFormat/>
    <w:rsid w:val="00766A70"/>
    <w:rPr>
      <w:rFonts w:eastAsiaTheme="minorEastAsia"/>
      <w:b/>
    </w:rPr>
  </w:style>
  <w:style w:type="character" w:customStyle="1" w:styleId="mc-span">
    <w:name w:val="mc-span"/>
    <w:rsid w:val="00683188"/>
  </w:style>
  <w:style w:type="character" w:styleId="afff7">
    <w:name w:val="Unresolved Mention"/>
    <w:basedOn w:val="a5"/>
    <w:uiPriority w:val="99"/>
    <w:semiHidden/>
    <w:unhideWhenUsed/>
    <w:rsid w:val="00C560F7"/>
    <w:rPr>
      <w:color w:val="605E5C"/>
      <w:shd w:val="clear" w:color="auto" w:fill="E1DFDD"/>
    </w:rPr>
  </w:style>
  <w:style w:type="paragraph" w:customStyle="1" w:styleId="title1">
    <w:name w:val="title 1"/>
    <w:basedOn w:val="1"/>
    <w:next w:val="a4"/>
    <w:qFormat/>
    <w:rsid w:val="001C735E"/>
    <w:pPr>
      <w:numPr>
        <w:numId w:val="28"/>
      </w:numPr>
      <w:pBdr>
        <w:top w:val="single" w:sz="12" w:space="3" w:color="auto"/>
        <w:left w:val="none" w:sz="0" w:space="0" w:color="auto"/>
        <w:bottom w:val="none" w:sz="0" w:space="0" w:color="auto"/>
        <w:right w:val="none" w:sz="0" w:space="0" w:color="auto"/>
      </w:pBdr>
      <w:suppressAutoHyphens w:val="0"/>
      <w:autoSpaceDN w:val="0"/>
      <w:adjustRightInd w:val="0"/>
      <w:spacing w:beforeLines="50" w:before="120" w:afterLines="50" w:after="120"/>
    </w:pPr>
    <w:rPr>
      <w:rFonts w:eastAsia="宋体" w:cs="Times New Roman"/>
      <w:lang w:val="en-US"/>
    </w:rPr>
  </w:style>
  <w:style w:type="paragraph" w:customStyle="1" w:styleId="title2">
    <w:name w:val="title 2"/>
    <w:basedOn w:val="2"/>
    <w:next w:val="a4"/>
    <w:link w:val="title2Char"/>
    <w:qFormat/>
    <w:rsid w:val="001C735E"/>
    <w:pPr>
      <w:keepNext/>
      <w:numPr>
        <w:numId w:val="28"/>
      </w:numPr>
      <w:suppressAutoHyphens w:val="0"/>
      <w:spacing w:before="120" w:after="60"/>
      <w:jc w:val="both"/>
    </w:pPr>
    <w:rPr>
      <w:bCs/>
      <w:iCs/>
      <w:sz w:val="28"/>
      <w:szCs w:val="28"/>
      <w:lang w:val="en-US"/>
    </w:rPr>
  </w:style>
  <w:style w:type="paragraph" w:customStyle="1" w:styleId="title3">
    <w:name w:val="title 3"/>
    <w:basedOn w:val="title2"/>
    <w:next w:val="a4"/>
    <w:qFormat/>
    <w:rsid w:val="001C735E"/>
    <w:pPr>
      <w:numPr>
        <w:ilvl w:val="2"/>
      </w:numPr>
      <w:tabs>
        <w:tab w:val="num" w:pos="2146"/>
      </w:tabs>
      <w:ind w:left="1721" w:firstLine="0"/>
      <w:outlineLvl w:val="2"/>
    </w:pPr>
    <w:rPr>
      <w:sz w:val="22"/>
    </w:rPr>
  </w:style>
  <w:style w:type="character" w:customStyle="1" w:styleId="title2Char">
    <w:name w:val="title 2 Char"/>
    <w:link w:val="title2"/>
    <w:rsid w:val="001C735E"/>
    <w:rPr>
      <w:rFonts w:ascii="Arial" w:eastAsia="Arial" w:hAnsi="Arial" w:cs="Arial"/>
      <w:bCs/>
      <w:iCs/>
      <w:sz w:val="28"/>
      <w:szCs w:val="28"/>
    </w:rPr>
  </w:style>
  <w:style w:type="character" w:customStyle="1" w:styleId="ui-provider">
    <w:name w:val="ui-provider"/>
    <w:basedOn w:val="a5"/>
    <w:rsid w:val="004667BD"/>
  </w:style>
  <w:style w:type="table" w:customStyle="1" w:styleId="TableGrid1">
    <w:name w:val="TableGrid1"/>
    <w:basedOn w:val="a6"/>
    <w:next w:val="afff5"/>
    <w:uiPriority w:val="39"/>
    <w:qFormat/>
    <w:rsid w:val="000843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099273">
      <w:bodyDiv w:val="1"/>
      <w:marLeft w:val="0"/>
      <w:marRight w:val="0"/>
      <w:marTop w:val="0"/>
      <w:marBottom w:val="0"/>
      <w:divBdr>
        <w:top w:val="none" w:sz="0" w:space="0" w:color="auto"/>
        <w:left w:val="none" w:sz="0" w:space="0" w:color="auto"/>
        <w:bottom w:val="none" w:sz="0" w:space="0" w:color="auto"/>
        <w:right w:val="none" w:sz="0" w:space="0" w:color="auto"/>
      </w:divBdr>
      <w:divsChild>
        <w:div w:id="442000511">
          <w:marLeft w:val="547"/>
          <w:marRight w:val="0"/>
          <w:marTop w:val="125"/>
          <w:marBottom w:val="0"/>
          <w:divBdr>
            <w:top w:val="none" w:sz="0" w:space="0" w:color="auto"/>
            <w:left w:val="none" w:sz="0" w:space="0" w:color="auto"/>
            <w:bottom w:val="none" w:sz="0" w:space="0" w:color="auto"/>
            <w:right w:val="none" w:sz="0" w:space="0" w:color="auto"/>
          </w:divBdr>
        </w:div>
      </w:divsChild>
    </w:div>
    <w:div w:id="112747996">
      <w:bodyDiv w:val="1"/>
      <w:marLeft w:val="0"/>
      <w:marRight w:val="0"/>
      <w:marTop w:val="0"/>
      <w:marBottom w:val="0"/>
      <w:divBdr>
        <w:top w:val="none" w:sz="0" w:space="0" w:color="auto"/>
        <w:left w:val="none" w:sz="0" w:space="0" w:color="auto"/>
        <w:bottom w:val="none" w:sz="0" w:space="0" w:color="auto"/>
        <w:right w:val="none" w:sz="0" w:space="0" w:color="auto"/>
      </w:divBdr>
    </w:div>
    <w:div w:id="130369923">
      <w:bodyDiv w:val="1"/>
      <w:marLeft w:val="0"/>
      <w:marRight w:val="0"/>
      <w:marTop w:val="0"/>
      <w:marBottom w:val="0"/>
      <w:divBdr>
        <w:top w:val="none" w:sz="0" w:space="0" w:color="auto"/>
        <w:left w:val="none" w:sz="0" w:space="0" w:color="auto"/>
        <w:bottom w:val="none" w:sz="0" w:space="0" w:color="auto"/>
        <w:right w:val="none" w:sz="0" w:space="0" w:color="auto"/>
      </w:divBdr>
      <w:divsChild>
        <w:div w:id="13190779">
          <w:marLeft w:val="547"/>
          <w:marRight w:val="0"/>
          <w:marTop w:val="115"/>
          <w:marBottom w:val="0"/>
          <w:divBdr>
            <w:top w:val="none" w:sz="0" w:space="0" w:color="auto"/>
            <w:left w:val="none" w:sz="0" w:space="0" w:color="auto"/>
            <w:bottom w:val="none" w:sz="0" w:space="0" w:color="auto"/>
            <w:right w:val="none" w:sz="0" w:space="0" w:color="auto"/>
          </w:divBdr>
        </w:div>
        <w:div w:id="352612822">
          <w:marLeft w:val="547"/>
          <w:marRight w:val="0"/>
          <w:marTop w:val="115"/>
          <w:marBottom w:val="0"/>
          <w:divBdr>
            <w:top w:val="none" w:sz="0" w:space="0" w:color="auto"/>
            <w:left w:val="none" w:sz="0" w:space="0" w:color="auto"/>
            <w:bottom w:val="none" w:sz="0" w:space="0" w:color="auto"/>
            <w:right w:val="none" w:sz="0" w:space="0" w:color="auto"/>
          </w:divBdr>
        </w:div>
        <w:div w:id="522135287">
          <w:marLeft w:val="1166"/>
          <w:marRight w:val="0"/>
          <w:marTop w:val="77"/>
          <w:marBottom w:val="0"/>
          <w:divBdr>
            <w:top w:val="none" w:sz="0" w:space="0" w:color="auto"/>
            <w:left w:val="none" w:sz="0" w:space="0" w:color="auto"/>
            <w:bottom w:val="none" w:sz="0" w:space="0" w:color="auto"/>
            <w:right w:val="none" w:sz="0" w:space="0" w:color="auto"/>
          </w:divBdr>
        </w:div>
        <w:div w:id="723337064">
          <w:marLeft w:val="1166"/>
          <w:marRight w:val="0"/>
          <w:marTop w:val="77"/>
          <w:marBottom w:val="0"/>
          <w:divBdr>
            <w:top w:val="none" w:sz="0" w:space="0" w:color="auto"/>
            <w:left w:val="none" w:sz="0" w:space="0" w:color="auto"/>
            <w:bottom w:val="none" w:sz="0" w:space="0" w:color="auto"/>
            <w:right w:val="none" w:sz="0" w:space="0" w:color="auto"/>
          </w:divBdr>
        </w:div>
        <w:div w:id="1280840313">
          <w:marLeft w:val="1800"/>
          <w:marRight w:val="0"/>
          <w:marTop w:val="72"/>
          <w:marBottom w:val="0"/>
          <w:divBdr>
            <w:top w:val="none" w:sz="0" w:space="0" w:color="auto"/>
            <w:left w:val="none" w:sz="0" w:space="0" w:color="auto"/>
            <w:bottom w:val="none" w:sz="0" w:space="0" w:color="auto"/>
            <w:right w:val="none" w:sz="0" w:space="0" w:color="auto"/>
          </w:divBdr>
        </w:div>
        <w:div w:id="1604453158">
          <w:marLeft w:val="1800"/>
          <w:marRight w:val="0"/>
          <w:marTop w:val="72"/>
          <w:marBottom w:val="0"/>
          <w:divBdr>
            <w:top w:val="none" w:sz="0" w:space="0" w:color="auto"/>
            <w:left w:val="none" w:sz="0" w:space="0" w:color="auto"/>
            <w:bottom w:val="none" w:sz="0" w:space="0" w:color="auto"/>
            <w:right w:val="none" w:sz="0" w:space="0" w:color="auto"/>
          </w:divBdr>
        </w:div>
      </w:divsChild>
    </w:div>
    <w:div w:id="180824896">
      <w:bodyDiv w:val="1"/>
      <w:marLeft w:val="0"/>
      <w:marRight w:val="0"/>
      <w:marTop w:val="0"/>
      <w:marBottom w:val="0"/>
      <w:divBdr>
        <w:top w:val="none" w:sz="0" w:space="0" w:color="auto"/>
        <w:left w:val="none" w:sz="0" w:space="0" w:color="auto"/>
        <w:bottom w:val="none" w:sz="0" w:space="0" w:color="auto"/>
        <w:right w:val="none" w:sz="0" w:space="0" w:color="auto"/>
      </w:divBdr>
      <w:divsChild>
        <w:div w:id="306281400">
          <w:marLeft w:val="1166"/>
          <w:marRight w:val="0"/>
          <w:marTop w:val="72"/>
          <w:marBottom w:val="0"/>
          <w:divBdr>
            <w:top w:val="none" w:sz="0" w:space="0" w:color="auto"/>
            <w:left w:val="none" w:sz="0" w:space="0" w:color="auto"/>
            <w:bottom w:val="none" w:sz="0" w:space="0" w:color="auto"/>
            <w:right w:val="none" w:sz="0" w:space="0" w:color="auto"/>
          </w:divBdr>
        </w:div>
        <w:div w:id="329065935">
          <w:marLeft w:val="1166"/>
          <w:marRight w:val="0"/>
          <w:marTop w:val="72"/>
          <w:marBottom w:val="0"/>
          <w:divBdr>
            <w:top w:val="none" w:sz="0" w:space="0" w:color="auto"/>
            <w:left w:val="none" w:sz="0" w:space="0" w:color="auto"/>
            <w:bottom w:val="none" w:sz="0" w:space="0" w:color="auto"/>
            <w:right w:val="none" w:sz="0" w:space="0" w:color="auto"/>
          </w:divBdr>
        </w:div>
        <w:div w:id="373501499">
          <w:marLeft w:val="1800"/>
          <w:marRight w:val="0"/>
          <w:marTop w:val="72"/>
          <w:marBottom w:val="0"/>
          <w:divBdr>
            <w:top w:val="none" w:sz="0" w:space="0" w:color="auto"/>
            <w:left w:val="none" w:sz="0" w:space="0" w:color="auto"/>
            <w:bottom w:val="none" w:sz="0" w:space="0" w:color="auto"/>
            <w:right w:val="none" w:sz="0" w:space="0" w:color="auto"/>
          </w:divBdr>
        </w:div>
        <w:div w:id="615522649">
          <w:marLeft w:val="547"/>
          <w:marRight w:val="0"/>
          <w:marTop w:val="91"/>
          <w:marBottom w:val="0"/>
          <w:divBdr>
            <w:top w:val="none" w:sz="0" w:space="0" w:color="auto"/>
            <w:left w:val="none" w:sz="0" w:space="0" w:color="auto"/>
            <w:bottom w:val="none" w:sz="0" w:space="0" w:color="auto"/>
            <w:right w:val="none" w:sz="0" w:space="0" w:color="auto"/>
          </w:divBdr>
        </w:div>
        <w:div w:id="1105809099">
          <w:marLeft w:val="1166"/>
          <w:marRight w:val="0"/>
          <w:marTop w:val="72"/>
          <w:marBottom w:val="0"/>
          <w:divBdr>
            <w:top w:val="none" w:sz="0" w:space="0" w:color="auto"/>
            <w:left w:val="none" w:sz="0" w:space="0" w:color="auto"/>
            <w:bottom w:val="none" w:sz="0" w:space="0" w:color="auto"/>
            <w:right w:val="none" w:sz="0" w:space="0" w:color="auto"/>
          </w:divBdr>
        </w:div>
        <w:div w:id="1162358424">
          <w:marLeft w:val="1800"/>
          <w:marRight w:val="0"/>
          <w:marTop w:val="72"/>
          <w:marBottom w:val="0"/>
          <w:divBdr>
            <w:top w:val="none" w:sz="0" w:space="0" w:color="auto"/>
            <w:left w:val="none" w:sz="0" w:space="0" w:color="auto"/>
            <w:bottom w:val="none" w:sz="0" w:space="0" w:color="auto"/>
            <w:right w:val="none" w:sz="0" w:space="0" w:color="auto"/>
          </w:divBdr>
        </w:div>
        <w:div w:id="2040541802">
          <w:marLeft w:val="1166"/>
          <w:marRight w:val="0"/>
          <w:marTop w:val="72"/>
          <w:marBottom w:val="0"/>
          <w:divBdr>
            <w:top w:val="none" w:sz="0" w:space="0" w:color="auto"/>
            <w:left w:val="none" w:sz="0" w:space="0" w:color="auto"/>
            <w:bottom w:val="none" w:sz="0" w:space="0" w:color="auto"/>
            <w:right w:val="none" w:sz="0" w:space="0" w:color="auto"/>
          </w:divBdr>
        </w:div>
      </w:divsChild>
    </w:div>
    <w:div w:id="199629407">
      <w:bodyDiv w:val="1"/>
      <w:marLeft w:val="0"/>
      <w:marRight w:val="0"/>
      <w:marTop w:val="0"/>
      <w:marBottom w:val="0"/>
      <w:divBdr>
        <w:top w:val="none" w:sz="0" w:space="0" w:color="auto"/>
        <w:left w:val="none" w:sz="0" w:space="0" w:color="auto"/>
        <w:bottom w:val="none" w:sz="0" w:space="0" w:color="auto"/>
        <w:right w:val="none" w:sz="0" w:space="0" w:color="auto"/>
      </w:divBdr>
    </w:div>
    <w:div w:id="201133659">
      <w:bodyDiv w:val="1"/>
      <w:marLeft w:val="0"/>
      <w:marRight w:val="0"/>
      <w:marTop w:val="0"/>
      <w:marBottom w:val="0"/>
      <w:divBdr>
        <w:top w:val="none" w:sz="0" w:space="0" w:color="auto"/>
        <w:left w:val="none" w:sz="0" w:space="0" w:color="auto"/>
        <w:bottom w:val="none" w:sz="0" w:space="0" w:color="auto"/>
        <w:right w:val="none" w:sz="0" w:space="0" w:color="auto"/>
      </w:divBdr>
    </w:div>
    <w:div w:id="205333383">
      <w:bodyDiv w:val="1"/>
      <w:marLeft w:val="0"/>
      <w:marRight w:val="0"/>
      <w:marTop w:val="0"/>
      <w:marBottom w:val="0"/>
      <w:divBdr>
        <w:top w:val="none" w:sz="0" w:space="0" w:color="auto"/>
        <w:left w:val="none" w:sz="0" w:space="0" w:color="auto"/>
        <w:bottom w:val="none" w:sz="0" w:space="0" w:color="auto"/>
        <w:right w:val="none" w:sz="0" w:space="0" w:color="auto"/>
      </w:divBdr>
      <w:divsChild>
        <w:div w:id="256208185">
          <w:marLeft w:val="1166"/>
          <w:marRight w:val="0"/>
          <w:marTop w:val="82"/>
          <w:marBottom w:val="0"/>
          <w:divBdr>
            <w:top w:val="none" w:sz="0" w:space="0" w:color="auto"/>
            <w:left w:val="none" w:sz="0" w:space="0" w:color="auto"/>
            <w:bottom w:val="none" w:sz="0" w:space="0" w:color="auto"/>
            <w:right w:val="none" w:sz="0" w:space="0" w:color="auto"/>
          </w:divBdr>
        </w:div>
        <w:div w:id="451367328">
          <w:marLeft w:val="1166"/>
          <w:marRight w:val="0"/>
          <w:marTop w:val="82"/>
          <w:marBottom w:val="0"/>
          <w:divBdr>
            <w:top w:val="none" w:sz="0" w:space="0" w:color="auto"/>
            <w:left w:val="none" w:sz="0" w:space="0" w:color="auto"/>
            <w:bottom w:val="none" w:sz="0" w:space="0" w:color="auto"/>
            <w:right w:val="none" w:sz="0" w:space="0" w:color="auto"/>
          </w:divBdr>
        </w:div>
        <w:div w:id="750128580">
          <w:marLeft w:val="547"/>
          <w:marRight w:val="0"/>
          <w:marTop w:val="96"/>
          <w:marBottom w:val="0"/>
          <w:divBdr>
            <w:top w:val="none" w:sz="0" w:space="0" w:color="auto"/>
            <w:left w:val="none" w:sz="0" w:space="0" w:color="auto"/>
            <w:bottom w:val="none" w:sz="0" w:space="0" w:color="auto"/>
            <w:right w:val="none" w:sz="0" w:space="0" w:color="auto"/>
          </w:divBdr>
        </w:div>
        <w:div w:id="962269187">
          <w:marLeft w:val="1800"/>
          <w:marRight w:val="0"/>
          <w:marTop w:val="67"/>
          <w:marBottom w:val="0"/>
          <w:divBdr>
            <w:top w:val="none" w:sz="0" w:space="0" w:color="auto"/>
            <w:left w:val="none" w:sz="0" w:space="0" w:color="auto"/>
            <w:bottom w:val="none" w:sz="0" w:space="0" w:color="auto"/>
            <w:right w:val="none" w:sz="0" w:space="0" w:color="auto"/>
          </w:divBdr>
        </w:div>
        <w:div w:id="1337533669">
          <w:marLeft w:val="1800"/>
          <w:marRight w:val="0"/>
          <w:marTop w:val="67"/>
          <w:marBottom w:val="0"/>
          <w:divBdr>
            <w:top w:val="none" w:sz="0" w:space="0" w:color="auto"/>
            <w:left w:val="none" w:sz="0" w:space="0" w:color="auto"/>
            <w:bottom w:val="none" w:sz="0" w:space="0" w:color="auto"/>
            <w:right w:val="none" w:sz="0" w:space="0" w:color="auto"/>
          </w:divBdr>
        </w:div>
        <w:div w:id="1486631199">
          <w:marLeft w:val="1166"/>
          <w:marRight w:val="0"/>
          <w:marTop w:val="82"/>
          <w:marBottom w:val="0"/>
          <w:divBdr>
            <w:top w:val="none" w:sz="0" w:space="0" w:color="auto"/>
            <w:left w:val="none" w:sz="0" w:space="0" w:color="auto"/>
            <w:bottom w:val="none" w:sz="0" w:space="0" w:color="auto"/>
            <w:right w:val="none" w:sz="0" w:space="0" w:color="auto"/>
          </w:divBdr>
        </w:div>
        <w:div w:id="1736246035">
          <w:marLeft w:val="1800"/>
          <w:marRight w:val="0"/>
          <w:marTop w:val="67"/>
          <w:marBottom w:val="0"/>
          <w:divBdr>
            <w:top w:val="none" w:sz="0" w:space="0" w:color="auto"/>
            <w:left w:val="none" w:sz="0" w:space="0" w:color="auto"/>
            <w:bottom w:val="none" w:sz="0" w:space="0" w:color="auto"/>
            <w:right w:val="none" w:sz="0" w:space="0" w:color="auto"/>
          </w:divBdr>
        </w:div>
        <w:div w:id="1846700228">
          <w:marLeft w:val="1166"/>
          <w:marRight w:val="0"/>
          <w:marTop w:val="82"/>
          <w:marBottom w:val="0"/>
          <w:divBdr>
            <w:top w:val="none" w:sz="0" w:space="0" w:color="auto"/>
            <w:left w:val="none" w:sz="0" w:space="0" w:color="auto"/>
            <w:bottom w:val="none" w:sz="0" w:space="0" w:color="auto"/>
            <w:right w:val="none" w:sz="0" w:space="0" w:color="auto"/>
          </w:divBdr>
        </w:div>
        <w:div w:id="1849515131">
          <w:marLeft w:val="547"/>
          <w:marRight w:val="0"/>
          <w:marTop w:val="96"/>
          <w:marBottom w:val="0"/>
          <w:divBdr>
            <w:top w:val="none" w:sz="0" w:space="0" w:color="auto"/>
            <w:left w:val="none" w:sz="0" w:space="0" w:color="auto"/>
            <w:bottom w:val="none" w:sz="0" w:space="0" w:color="auto"/>
            <w:right w:val="none" w:sz="0" w:space="0" w:color="auto"/>
          </w:divBdr>
        </w:div>
        <w:div w:id="1959336712">
          <w:marLeft w:val="1800"/>
          <w:marRight w:val="0"/>
          <w:marTop w:val="67"/>
          <w:marBottom w:val="0"/>
          <w:divBdr>
            <w:top w:val="none" w:sz="0" w:space="0" w:color="auto"/>
            <w:left w:val="none" w:sz="0" w:space="0" w:color="auto"/>
            <w:bottom w:val="none" w:sz="0" w:space="0" w:color="auto"/>
            <w:right w:val="none" w:sz="0" w:space="0" w:color="auto"/>
          </w:divBdr>
        </w:div>
      </w:divsChild>
    </w:div>
    <w:div w:id="257906990">
      <w:bodyDiv w:val="1"/>
      <w:marLeft w:val="0"/>
      <w:marRight w:val="0"/>
      <w:marTop w:val="0"/>
      <w:marBottom w:val="0"/>
      <w:divBdr>
        <w:top w:val="none" w:sz="0" w:space="0" w:color="auto"/>
        <w:left w:val="none" w:sz="0" w:space="0" w:color="auto"/>
        <w:bottom w:val="none" w:sz="0" w:space="0" w:color="auto"/>
        <w:right w:val="none" w:sz="0" w:space="0" w:color="auto"/>
      </w:divBdr>
    </w:div>
    <w:div w:id="321617183">
      <w:bodyDiv w:val="1"/>
      <w:marLeft w:val="0"/>
      <w:marRight w:val="0"/>
      <w:marTop w:val="0"/>
      <w:marBottom w:val="0"/>
      <w:divBdr>
        <w:top w:val="none" w:sz="0" w:space="0" w:color="auto"/>
        <w:left w:val="none" w:sz="0" w:space="0" w:color="auto"/>
        <w:bottom w:val="none" w:sz="0" w:space="0" w:color="auto"/>
        <w:right w:val="none" w:sz="0" w:space="0" w:color="auto"/>
      </w:divBdr>
      <w:divsChild>
        <w:div w:id="1515999831">
          <w:marLeft w:val="1166"/>
          <w:marRight w:val="0"/>
          <w:marTop w:val="115"/>
          <w:marBottom w:val="0"/>
          <w:divBdr>
            <w:top w:val="none" w:sz="0" w:space="0" w:color="auto"/>
            <w:left w:val="none" w:sz="0" w:space="0" w:color="auto"/>
            <w:bottom w:val="none" w:sz="0" w:space="0" w:color="auto"/>
            <w:right w:val="none" w:sz="0" w:space="0" w:color="auto"/>
          </w:divBdr>
        </w:div>
        <w:div w:id="1833525551">
          <w:marLeft w:val="547"/>
          <w:marRight w:val="0"/>
          <w:marTop w:val="115"/>
          <w:marBottom w:val="0"/>
          <w:divBdr>
            <w:top w:val="none" w:sz="0" w:space="0" w:color="auto"/>
            <w:left w:val="none" w:sz="0" w:space="0" w:color="auto"/>
            <w:bottom w:val="none" w:sz="0" w:space="0" w:color="auto"/>
            <w:right w:val="none" w:sz="0" w:space="0" w:color="auto"/>
          </w:divBdr>
        </w:div>
        <w:div w:id="1865096164">
          <w:marLeft w:val="1166"/>
          <w:marRight w:val="0"/>
          <w:marTop w:val="115"/>
          <w:marBottom w:val="0"/>
          <w:divBdr>
            <w:top w:val="none" w:sz="0" w:space="0" w:color="auto"/>
            <w:left w:val="none" w:sz="0" w:space="0" w:color="auto"/>
            <w:bottom w:val="none" w:sz="0" w:space="0" w:color="auto"/>
            <w:right w:val="none" w:sz="0" w:space="0" w:color="auto"/>
          </w:divBdr>
        </w:div>
        <w:div w:id="1910336234">
          <w:marLeft w:val="1166"/>
          <w:marRight w:val="0"/>
          <w:marTop w:val="115"/>
          <w:marBottom w:val="0"/>
          <w:divBdr>
            <w:top w:val="none" w:sz="0" w:space="0" w:color="auto"/>
            <w:left w:val="none" w:sz="0" w:space="0" w:color="auto"/>
            <w:bottom w:val="none" w:sz="0" w:space="0" w:color="auto"/>
            <w:right w:val="none" w:sz="0" w:space="0" w:color="auto"/>
          </w:divBdr>
        </w:div>
      </w:divsChild>
    </w:div>
    <w:div w:id="323435281">
      <w:bodyDiv w:val="1"/>
      <w:marLeft w:val="0"/>
      <w:marRight w:val="0"/>
      <w:marTop w:val="0"/>
      <w:marBottom w:val="0"/>
      <w:divBdr>
        <w:top w:val="none" w:sz="0" w:space="0" w:color="auto"/>
        <w:left w:val="none" w:sz="0" w:space="0" w:color="auto"/>
        <w:bottom w:val="none" w:sz="0" w:space="0" w:color="auto"/>
        <w:right w:val="none" w:sz="0" w:space="0" w:color="auto"/>
      </w:divBdr>
    </w:div>
    <w:div w:id="388379094">
      <w:bodyDiv w:val="1"/>
      <w:marLeft w:val="0"/>
      <w:marRight w:val="0"/>
      <w:marTop w:val="0"/>
      <w:marBottom w:val="0"/>
      <w:divBdr>
        <w:top w:val="none" w:sz="0" w:space="0" w:color="auto"/>
        <w:left w:val="none" w:sz="0" w:space="0" w:color="auto"/>
        <w:bottom w:val="none" w:sz="0" w:space="0" w:color="auto"/>
        <w:right w:val="none" w:sz="0" w:space="0" w:color="auto"/>
      </w:divBdr>
      <w:divsChild>
        <w:div w:id="745495989">
          <w:marLeft w:val="1166"/>
          <w:marRight w:val="0"/>
          <w:marTop w:val="86"/>
          <w:marBottom w:val="0"/>
          <w:divBdr>
            <w:top w:val="none" w:sz="0" w:space="0" w:color="auto"/>
            <w:left w:val="none" w:sz="0" w:space="0" w:color="auto"/>
            <w:bottom w:val="none" w:sz="0" w:space="0" w:color="auto"/>
            <w:right w:val="none" w:sz="0" w:space="0" w:color="auto"/>
          </w:divBdr>
        </w:div>
      </w:divsChild>
    </w:div>
    <w:div w:id="402217997">
      <w:bodyDiv w:val="1"/>
      <w:marLeft w:val="0"/>
      <w:marRight w:val="0"/>
      <w:marTop w:val="0"/>
      <w:marBottom w:val="0"/>
      <w:divBdr>
        <w:top w:val="none" w:sz="0" w:space="0" w:color="auto"/>
        <w:left w:val="none" w:sz="0" w:space="0" w:color="auto"/>
        <w:bottom w:val="none" w:sz="0" w:space="0" w:color="auto"/>
        <w:right w:val="none" w:sz="0" w:space="0" w:color="auto"/>
      </w:divBdr>
      <w:divsChild>
        <w:div w:id="1305236126">
          <w:marLeft w:val="1166"/>
          <w:marRight w:val="0"/>
          <w:marTop w:val="134"/>
          <w:marBottom w:val="0"/>
          <w:divBdr>
            <w:top w:val="none" w:sz="0" w:space="0" w:color="auto"/>
            <w:left w:val="none" w:sz="0" w:space="0" w:color="auto"/>
            <w:bottom w:val="none" w:sz="0" w:space="0" w:color="auto"/>
            <w:right w:val="none" w:sz="0" w:space="0" w:color="auto"/>
          </w:divBdr>
        </w:div>
      </w:divsChild>
    </w:div>
    <w:div w:id="416288685">
      <w:bodyDiv w:val="1"/>
      <w:marLeft w:val="0"/>
      <w:marRight w:val="0"/>
      <w:marTop w:val="0"/>
      <w:marBottom w:val="0"/>
      <w:divBdr>
        <w:top w:val="none" w:sz="0" w:space="0" w:color="auto"/>
        <w:left w:val="none" w:sz="0" w:space="0" w:color="auto"/>
        <w:bottom w:val="none" w:sz="0" w:space="0" w:color="auto"/>
        <w:right w:val="none" w:sz="0" w:space="0" w:color="auto"/>
      </w:divBdr>
      <w:divsChild>
        <w:div w:id="184832118">
          <w:marLeft w:val="1800"/>
          <w:marRight w:val="0"/>
          <w:marTop w:val="62"/>
          <w:marBottom w:val="0"/>
          <w:divBdr>
            <w:top w:val="none" w:sz="0" w:space="0" w:color="auto"/>
            <w:left w:val="none" w:sz="0" w:space="0" w:color="auto"/>
            <w:bottom w:val="none" w:sz="0" w:space="0" w:color="auto"/>
            <w:right w:val="none" w:sz="0" w:space="0" w:color="auto"/>
          </w:divBdr>
        </w:div>
        <w:div w:id="250547832">
          <w:marLeft w:val="1800"/>
          <w:marRight w:val="0"/>
          <w:marTop w:val="62"/>
          <w:marBottom w:val="0"/>
          <w:divBdr>
            <w:top w:val="none" w:sz="0" w:space="0" w:color="auto"/>
            <w:left w:val="none" w:sz="0" w:space="0" w:color="auto"/>
            <w:bottom w:val="none" w:sz="0" w:space="0" w:color="auto"/>
            <w:right w:val="none" w:sz="0" w:space="0" w:color="auto"/>
          </w:divBdr>
        </w:div>
        <w:div w:id="253243259">
          <w:marLeft w:val="1800"/>
          <w:marRight w:val="0"/>
          <w:marTop w:val="62"/>
          <w:marBottom w:val="0"/>
          <w:divBdr>
            <w:top w:val="none" w:sz="0" w:space="0" w:color="auto"/>
            <w:left w:val="none" w:sz="0" w:space="0" w:color="auto"/>
            <w:bottom w:val="none" w:sz="0" w:space="0" w:color="auto"/>
            <w:right w:val="none" w:sz="0" w:space="0" w:color="auto"/>
          </w:divBdr>
        </w:div>
        <w:div w:id="533275365">
          <w:marLeft w:val="1800"/>
          <w:marRight w:val="0"/>
          <w:marTop w:val="62"/>
          <w:marBottom w:val="0"/>
          <w:divBdr>
            <w:top w:val="none" w:sz="0" w:space="0" w:color="auto"/>
            <w:left w:val="none" w:sz="0" w:space="0" w:color="auto"/>
            <w:bottom w:val="none" w:sz="0" w:space="0" w:color="auto"/>
            <w:right w:val="none" w:sz="0" w:space="0" w:color="auto"/>
          </w:divBdr>
        </w:div>
        <w:div w:id="806167516">
          <w:marLeft w:val="1166"/>
          <w:marRight w:val="0"/>
          <w:marTop w:val="72"/>
          <w:marBottom w:val="0"/>
          <w:divBdr>
            <w:top w:val="none" w:sz="0" w:space="0" w:color="auto"/>
            <w:left w:val="none" w:sz="0" w:space="0" w:color="auto"/>
            <w:bottom w:val="none" w:sz="0" w:space="0" w:color="auto"/>
            <w:right w:val="none" w:sz="0" w:space="0" w:color="auto"/>
          </w:divBdr>
        </w:div>
        <w:div w:id="1245720001">
          <w:marLeft w:val="1166"/>
          <w:marRight w:val="0"/>
          <w:marTop w:val="72"/>
          <w:marBottom w:val="0"/>
          <w:divBdr>
            <w:top w:val="none" w:sz="0" w:space="0" w:color="auto"/>
            <w:left w:val="none" w:sz="0" w:space="0" w:color="auto"/>
            <w:bottom w:val="none" w:sz="0" w:space="0" w:color="auto"/>
            <w:right w:val="none" w:sz="0" w:space="0" w:color="auto"/>
          </w:divBdr>
        </w:div>
        <w:div w:id="1553300108">
          <w:marLeft w:val="1166"/>
          <w:marRight w:val="0"/>
          <w:marTop w:val="72"/>
          <w:marBottom w:val="0"/>
          <w:divBdr>
            <w:top w:val="none" w:sz="0" w:space="0" w:color="auto"/>
            <w:left w:val="none" w:sz="0" w:space="0" w:color="auto"/>
            <w:bottom w:val="none" w:sz="0" w:space="0" w:color="auto"/>
            <w:right w:val="none" w:sz="0" w:space="0" w:color="auto"/>
          </w:divBdr>
        </w:div>
        <w:div w:id="1680428672">
          <w:marLeft w:val="1800"/>
          <w:marRight w:val="0"/>
          <w:marTop w:val="62"/>
          <w:marBottom w:val="0"/>
          <w:divBdr>
            <w:top w:val="none" w:sz="0" w:space="0" w:color="auto"/>
            <w:left w:val="none" w:sz="0" w:space="0" w:color="auto"/>
            <w:bottom w:val="none" w:sz="0" w:space="0" w:color="auto"/>
            <w:right w:val="none" w:sz="0" w:space="0" w:color="auto"/>
          </w:divBdr>
        </w:div>
        <w:div w:id="1739791993">
          <w:marLeft w:val="547"/>
          <w:marRight w:val="0"/>
          <w:marTop w:val="91"/>
          <w:marBottom w:val="0"/>
          <w:divBdr>
            <w:top w:val="none" w:sz="0" w:space="0" w:color="auto"/>
            <w:left w:val="none" w:sz="0" w:space="0" w:color="auto"/>
            <w:bottom w:val="none" w:sz="0" w:space="0" w:color="auto"/>
            <w:right w:val="none" w:sz="0" w:space="0" w:color="auto"/>
          </w:divBdr>
        </w:div>
        <w:div w:id="2036341333">
          <w:marLeft w:val="1800"/>
          <w:marRight w:val="0"/>
          <w:marTop w:val="62"/>
          <w:marBottom w:val="0"/>
          <w:divBdr>
            <w:top w:val="none" w:sz="0" w:space="0" w:color="auto"/>
            <w:left w:val="none" w:sz="0" w:space="0" w:color="auto"/>
            <w:bottom w:val="none" w:sz="0" w:space="0" w:color="auto"/>
            <w:right w:val="none" w:sz="0" w:space="0" w:color="auto"/>
          </w:divBdr>
        </w:div>
        <w:div w:id="2058583319">
          <w:marLeft w:val="1166"/>
          <w:marRight w:val="0"/>
          <w:marTop w:val="72"/>
          <w:marBottom w:val="0"/>
          <w:divBdr>
            <w:top w:val="none" w:sz="0" w:space="0" w:color="auto"/>
            <w:left w:val="none" w:sz="0" w:space="0" w:color="auto"/>
            <w:bottom w:val="none" w:sz="0" w:space="0" w:color="auto"/>
            <w:right w:val="none" w:sz="0" w:space="0" w:color="auto"/>
          </w:divBdr>
        </w:div>
        <w:div w:id="2086611445">
          <w:marLeft w:val="1800"/>
          <w:marRight w:val="0"/>
          <w:marTop w:val="62"/>
          <w:marBottom w:val="0"/>
          <w:divBdr>
            <w:top w:val="none" w:sz="0" w:space="0" w:color="auto"/>
            <w:left w:val="none" w:sz="0" w:space="0" w:color="auto"/>
            <w:bottom w:val="none" w:sz="0" w:space="0" w:color="auto"/>
            <w:right w:val="none" w:sz="0" w:space="0" w:color="auto"/>
          </w:divBdr>
        </w:div>
      </w:divsChild>
    </w:div>
    <w:div w:id="429084081">
      <w:bodyDiv w:val="1"/>
      <w:marLeft w:val="0"/>
      <w:marRight w:val="0"/>
      <w:marTop w:val="0"/>
      <w:marBottom w:val="0"/>
      <w:divBdr>
        <w:top w:val="none" w:sz="0" w:space="0" w:color="auto"/>
        <w:left w:val="none" w:sz="0" w:space="0" w:color="auto"/>
        <w:bottom w:val="none" w:sz="0" w:space="0" w:color="auto"/>
        <w:right w:val="none" w:sz="0" w:space="0" w:color="auto"/>
      </w:divBdr>
      <w:divsChild>
        <w:div w:id="175845837">
          <w:marLeft w:val="1166"/>
          <w:marRight w:val="0"/>
          <w:marTop w:val="72"/>
          <w:marBottom w:val="0"/>
          <w:divBdr>
            <w:top w:val="none" w:sz="0" w:space="0" w:color="auto"/>
            <w:left w:val="none" w:sz="0" w:space="0" w:color="auto"/>
            <w:bottom w:val="none" w:sz="0" w:space="0" w:color="auto"/>
            <w:right w:val="none" w:sz="0" w:space="0" w:color="auto"/>
          </w:divBdr>
        </w:div>
        <w:div w:id="1774663189">
          <w:marLeft w:val="1166"/>
          <w:marRight w:val="0"/>
          <w:marTop w:val="72"/>
          <w:marBottom w:val="0"/>
          <w:divBdr>
            <w:top w:val="none" w:sz="0" w:space="0" w:color="auto"/>
            <w:left w:val="none" w:sz="0" w:space="0" w:color="auto"/>
            <w:bottom w:val="none" w:sz="0" w:space="0" w:color="auto"/>
            <w:right w:val="none" w:sz="0" w:space="0" w:color="auto"/>
          </w:divBdr>
        </w:div>
        <w:div w:id="1905331301">
          <w:marLeft w:val="547"/>
          <w:marRight w:val="0"/>
          <w:marTop w:val="91"/>
          <w:marBottom w:val="0"/>
          <w:divBdr>
            <w:top w:val="none" w:sz="0" w:space="0" w:color="auto"/>
            <w:left w:val="none" w:sz="0" w:space="0" w:color="auto"/>
            <w:bottom w:val="none" w:sz="0" w:space="0" w:color="auto"/>
            <w:right w:val="none" w:sz="0" w:space="0" w:color="auto"/>
          </w:divBdr>
        </w:div>
      </w:divsChild>
    </w:div>
    <w:div w:id="453211722">
      <w:bodyDiv w:val="1"/>
      <w:marLeft w:val="0"/>
      <w:marRight w:val="0"/>
      <w:marTop w:val="0"/>
      <w:marBottom w:val="0"/>
      <w:divBdr>
        <w:top w:val="none" w:sz="0" w:space="0" w:color="auto"/>
        <w:left w:val="none" w:sz="0" w:space="0" w:color="auto"/>
        <w:bottom w:val="none" w:sz="0" w:space="0" w:color="auto"/>
        <w:right w:val="none" w:sz="0" w:space="0" w:color="auto"/>
      </w:divBdr>
    </w:div>
    <w:div w:id="494567049">
      <w:bodyDiv w:val="1"/>
      <w:marLeft w:val="0"/>
      <w:marRight w:val="0"/>
      <w:marTop w:val="0"/>
      <w:marBottom w:val="0"/>
      <w:divBdr>
        <w:top w:val="none" w:sz="0" w:space="0" w:color="auto"/>
        <w:left w:val="none" w:sz="0" w:space="0" w:color="auto"/>
        <w:bottom w:val="none" w:sz="0" w:space="0" w:color="auto"/>
        <w:right w:val="none" w:sz="0" w:space="0" w:color="auto"/>
      </w:divBdr>
    </w:div>
    <w:div w:id="512455912">
      <w:bodyDiv w:val="1"/>
      <w:marLeft w:val="0"/>
      <w:marRight w:val="0"/>
      <w:marTop w:val="0"/>
      <w:marBottom w:val="0"/>
      <w:divBdr>
        <w:top w:val="none" w:sz="0" w:space="0" w:color="auto"/>
        <w:left w:val="none" w:sz="0" w:space="0" w:color="auto"/>
        <w:bottom w:val="none" w:sz="0" w:space="0" w:color="auto"/>
        <w:right w:val="none" w:sz="0" w:space="0" w:color="auto"/>
      </w:divBdr>
      <w:divsChild>
        <w:div w:id="19479391">
          <w:marLeft w:val="1166"/>
          <w:marRight w:val="0"/>
          <w:marTop w:val="101"/>
          <w:marBottom w:val="0"/>
          <w:divBdr>
            <w:top w:val="none" w:sz="0" w:space="0" w:color="auto"/>
            <w:left w:val="none" w:sz="0" w:space="0" w:color="auto"/>
            <w:bottom w:val="none" w:sz="0" w:space="0" w:color="auto"/>
            <w:right w:val="none" w:sz="0" w:space="0" w:color="auto"/>
          </w:divBdr>
        </w:div>
        <w:div w:id="255556662">
          <w:marLeft w:val="547"/>
          <w:marRight w:val="0"/>
          <w:marTop w:val="115"/>
          <w:marBottom w:val="0"/>
          <w:divBdr>
            <w:top w:val="none" w:sz="0" w:space="0" w:color="auto"/>
            <w:left w:val="none" w:sz="0" w:space="0" w:color="auto"/>
            <w:bottom w:val="none" w:sz="0" w:space="0" w:color="auto"/>
            <w:right w:val="none" w:sz="0" w:space="0" w:color="auto"/>
          </w:divBdr>
        </w:div>
        <w:div w:id="353383648">
          <w:marLeft w:val="547"/>
          <w:marRight w:val="0"/>
          <w:marTop w:val="115"/>
          <w:marBottom w:val="0"/>
          <w:divBdr>
            <w:top w:val="none" w:sz="0" w:space="0" w:color="auto"/>
            <w:left w:val="none" w:sz="0" w:space="0" w:color="auto"/>
            <w:bottom w:val="none" w:sz="0" w:space="0" w:color="auto"/>
            <w:right w:val="none" w:sz="0" w:space="0" w:color="auto"/>
          </w:divBdr>
        </w:div>
        <w:div w:id="794569127">
          <w:marLeft w:val="547"/>
          <w:marRight w:val="0"/>
          <w:marTop w:val="115"/>
          <w:marBottom w:val="0"/>
          <w:divBdr>
            <w:top w:val="none" w:sz="0" w:space="0" w:color="auto"/>
            <w:left w:val="none" w:sz="0" w:space="0" w:color="auto"/>
            <w:bottom w:val="none" w:sz="0" w:space="0" w:color="auto"/>
            <w:right w:val="none" w:sz="0" w:space="0" w:color="auto"/>
          </w:divBdr>
        </w:div>
        <w:div w:id="1132135911">
          <w:marLeft w:val="547"/>
          <w:marRight w:val="0"/>
          <w:marTop w:val="115"/>
          <w:marBottom w:val="0"/>
          <w:divBdr>
            <w:top w:val="none" w:sz="0" w:space="0" w:color="auto"/>
            <w:left w:val="none" w:sz="0" w:space="0" w:color="auto"/>
            <w:bottom w:val="none" w:sz="0" w:space="0" w:color="auto"/>
            <w:right w:val="none" w:sz="0" w:space="0" w:color="auto"/>
          </w:divBdr>
        </w:div>
        <w:div w:id="1959725254">
          <w:marLeft w:val="1166"/>
          <w:marRight w:val="0"/>
          <w:marTop w:val="101"/>
          <w:marBottom w:val="0"/>
          <w:divBdr>
            <w:top w:val="none" w:sz="0" w:space="0" w:color="auto"/>
            <w:left w:val="none" w:sz="0" w:space="0" w:color="auto"/>
            <w:bottom w:val="none" w:sz="0" w:space="0" w:color="auto"/>
            <w:right w:val="none" w:sz="0" w:space="0" w:color="auto"/>
          </w:divBdr>
        </w:div>
      </w:divsChild>
    </w:div>
    <w:div w:id="553279729">
      <w:bodyDiv w:val="1"/>
      <w:marLeft w:val="0"/>
      <w:marRight w:val="0"/>
      <w:marTop w:val="0"/>
      <w:marBottom w:val="0"/>
      <w:divBdr>
        <w:top w:val="none" w:sz="0" w:space="0" w:color="auto"/>
        <w:left w:val="none" w:sz="0" w:space="0" w:color="auto"/>
        <w:bottom w:val="none" w:sz="0" w:space="0" w:color="auto"/>
        <w:right w:val="none" w:sz="0" w:space="0" w:color="auto"/>
      </w:divBdr>
    </w:div>
    <w:div w:id="587008002">
      <w:bodyDiv w:val="1"/>
      <w:marLeft w:val="0"/>
      <w:marRight w:val="0"/>
      <w:marTop w:val="0"/>
      <w:marBottom w:val="0"/>
      <w:divBdr>
        <w:top w:val="none" w:sz="0" w:space="0" w:color="auto"/>
        <w:left w:val="none" w:sz="0" w:space="0" w:color="auto"/>
        <w:bottom w:val="none" w:sz="0" w:space="0" w:color="auto"/>
        <w:right w:val="none" w:sz="0" w:space="0" w:color="auto"/>
      </w:divBdr>
    </w:div>
    <w:div w:id="617293917">
      <w:bodyDiv w:val="1"/>
      <w:marLeft w:val="0"/>
      <w:marRight w:val="0"/>
      <w:marTop w:val="0"/>
      <w:marBottom w:val="0"/>
      <w:divBdr>
        <w:top w:val="none" w:sz="0" w:space="0" w:color="auto"/>
        <w:left w:val="none" w:sz="0" w:space="0" w:color="auto"/>
        <w:bottom w:val="none" w:sz="0" w:space="0" w:color="auto"/>
        <w:right w:val="none" w:sz="0" w:space="0" w:color="auto"/>
      </w:divBdr>
    </w:div>
    <w:div w:id="639697433">
      <w:bodyDiv w:val="1"/>
      <w:marLeft w:val="0"/>
      <w:marRight w:val="0"/>
      <w:marTop w:val="0"/>
      <w:marBottom w:val="0"/>
      <w:divBdr>
        <w:top w:val="none" w:sz="0" w:space="0" w:color="auto"/>
        <w:left w:val="none" w:sz="0" w:space="0" w:color="auto"/>
        <w:bottom w:val="none" w:sz="0" w:space="0" w:color="auto"/>
        <w:right w:val="none" w:sz="0" w:space="0" w:color="auto"/>
      </w:divBdr>
    </w:div>
    <w:div w:id="650334527">
      <w:bodyDiv w:val="1"/>
      <w:marLeft w:val="0"/>
      <w:marRight w:val="0"/>
      <w:marTop w:val="0"/>
      <w:marBottom w:val="0"/>
      <w:divBdr>
        <w:top w:val="none" w:sz="0" w:space="0" w:color="auto"/>
        <w:left w:val="none" w:sz="0" w:space="0" w:color="auto"/>
        <w:bottom w:val="none" w:sz="0" w:space="0" w:color="auto"/>
        <w:right w:val="none" w:sz="0" w:space="0" w:color="auto"/>
      </w:divBdr>
      <w:divsChild>
        <w:div w:id="149835031">
          <w:marLeft w:val="1166"/>
          <w:marRight w:val="0"/>
          <w:marTop w:val="115"/>
          <w:marBottom w:val="0"/>
          <w:divBdr>
            <w:top w:val="none" w:sz="0" w:space="0" w:color="auto"/>
            <w:left w:val="none" w:sz="0" w:space="0" w:color="auto"/>
            <w:bottom w:val="none" w:sz="0" w:space="0" w:color="auto"/>
            <w:right w:val="none" w:sz="0" w:space="0" w:color="auto"/>
          </w:divBdr>
        </w:div>
        <w:div w:id="1145852405">
          <w:marLeft w:val="547"/>
          <w:marRight w:val="0"/>
          <w:marTop w:val="130"/>
          <w:marBottom w:val="0"/>
          <w:divBdr>
            <w:top w:val="none" w:sz="0" w:space="0" w:color="auto"/>
            <w:left w:val="none" w:sz="0" w:space="0" w:color="auto"/>
            <w:bottom w:val="none" w:sz="0" w:space="0" w:color="auto"/>
            <w:right w:val="none" w:sz="0" w:space="0" w:color="auto"/>
          </w:divBdr>
        </w:div>
        <w:div w:id="1780562589">
          <w:marLeft w:val="1166"/>
          <w:marRight w:val="0"/>
          <w:marTop w:val="115"/>
          <w:marBottom w:val="0"/>
          <w:divBdr>
            <w:top w:val="none" w:sz="0" w:space="0" w:color="auto"/>
            <w:left w:val="none" w:sz="0" w:space="0" w:color="auto"/>
            <w:bottom w:val="none" w:sz="0" w:space="0" w:color="auto"/>
            <w:right w:val="none" w:sz="0" w:space="0" w:color="auto"/>
          </w:divBdr>
        </w:div>
        <w:div w:id="2015063367">
          <w:marLeft w:val="1166"/>
          <w:marRight w:val="0"/>
          <w:marTop w:val="115"/>
          <w:marBottom w:val="0"/>
          <w:divBdr>
            <w:top w:val="none" w:sz="0" w:space="0" w:color="auto"/>
            <w:left w:val="none" w:sz="0" w:space="0" w:color="auto"/>
            <w:bottom w:val="none" w:sz="0" w:space="0" w:color="auto"/>
            <w:right w:val="none" w:sz="0" w:space="0" w:color="auto"/>
          </w:divBdr>
        </w:div>
      </w:divsChild>
    </w:div>
    <w:div w:id="652173503">
      <w:bodyDiv w:val="1"/>
      <w:marLeft w:val="0"/>
      <w:marRight w:val="0"/>
      <w:marTop w:val="0"/>
      <w:marBottom w:val="0"/>
      <w:divBdr>
        <w:top w:val="none" w:sz="0" w:space="0" w:color="auto"/>
        <w:left w:val="none" w:sz="0" w:space="0" w:color="auto"/>
        <w:bottom w:val="none" w:sz="0" w:space="0" w:color="auto"/>
        <w:right w:val="none" w:sz="0" w:space="0" w:color="auto"/>
      </w:divBdr>
      <w:divsChild>
        <w:div w:id="437676541">
          <w:marLeft w:val="547"/>
          <w:marRight w:val="0"/>
          <w:marTop w:val="144"/>
          <w:marBottom w:val="0"/>
          <w:divBdr>
            <w:top w:val="none" w:sz="0" w:space="0" w:color="auto"/>
            <w:left w:val="none" w:sz="0" w:space="0" w:color="auto"/>
            <w:bottom w:val="none" w:sz="0" w:space="0" w:color="auto"/>
            <w:right w:val="none" w:sz="0" w:space="0" w:color="auto"/>
          </w:divBdr>
        </w:div>
        <w:div w:id="2065639648">
          <w:marLeft w:val="547"/>
          <w:marRight w:val="0"/>
          <w:marTop w:val="144"/>
          <w:marBottom w:val="0"/>
          <w:divBdr>
            <w:top w:val="none" w:sz="0" w:space="0" w:color="auto"/>
            <w:left w:val="none" w:sz="0" w:space="0" w:color="auto"/>
            <w:bottom w:val="none" w:sz="0" w:space="0" w:color="auto"/>
            <w:right w:val="none" w:sz="0" w:space="0" w:color="auto"/>
          </w:divBdr>
        </w:div>
      </w:divsChild>
    </w:div>
    <w:div w:id="663897313">
      <w:bodyDiv w:val="1"/>
      <w:marLeft w:val="0"/>
      <w:marRight w:val="0"/>
      <w:marTop w:val="0"/>
      <w:marBottom w:val="0"/>
      <w:divBdr>
        <w:top w:val="none" w:sz="0" w:space="0" w:color="auto"/>
        <w:left w:val="none" w:sz="0" w:space="0" w:color="auto"/>
        <w:bottom w:val="none" w:sz="0" w:space="0" w:color="auto"/>
        <w:right w:val="none" w:sz="0" w:space="0" w:color="auto"/>
      </w:divBdr>
      <w:divsChild>
        <w:div w:id="705564267">
          <w:marLeft w:val="0"/>
          <w:marRight w:val="0"/>
          <w:marTop w:val="0"/>
          <w:marBottom w:val="0"/>
          <w:divBdr>
            <w:top w:val="none" w:sz="0" w:space="0" w:color="auto"/>
            <w:left w:val="none" w:sz="0" w:space="0" w:color="auto"/>
            <w:bottom w:val="none" w:sz="0" w:space="0" w:color="auto"/>
            <w:right w:val="none" w:sz="0" w:space="0" w:color="auto"/>
          </w:divBdr>
        </w:div>
      </w:divsChild>
    </w:div>
    <w:div w:id="704645831">
      <w:bodyDiv w:val="1"/>
      <w:marLeft w:val="0"/>
      <w:marRight w:val="0"/>
      <w:marTop w:val="0"/>
      <w:marBottom w:val="0"/>
      <w:divBdr>
        <w:top w:val="none" w:sz="0" w:space="0" w:color="auto"/>
        <w:left w:val="none" w:sz="0" w:space="0" w:color="auto"/>
        <w:bottom w:val="none" w:sz="0" w:space="0" w:color="auto"/>
        <w:right w:val="none" w:sz="0" w:space="0" w:color="auto"/>
      </w:divBdr>
    </w:div>
    <w:div w:id="727077012">
      <w:bodyDiv w:val="1"/>
      <w:marLeft w:val="0"/>
      <w:marRight w:val="0"/>
      <w:marTop w:val="0"/>
      <w:marBottom w:val="0"/>
      <w:divBdr>
        <w:top w:val="none" w:sz="0" w:space="0" w:color="auto"/>
        <w:left w:val="none" w:sz="0" w:space="0" w:color="auto"/>
        <w:bottom w:val="none" w:sz="0" w:space="0" w:color="auto"/>
        <w:right w:val="none" w:sz="0" w:space="0" w:color="auto"/>
      </w:divBdr>
    </w:div>
    <w:div w:id="745610114">
      <w:bodyDiv w:val="1"/>
      <w:marLeft w:val="0"/>
      <w:marRight w:val="0"/>
      <w:marTop w:val="0"/>
      <w:marBottom w:val="0"/>
      <w:divBdr>
        <w:top w:val="none" w:sz="0" w:space="0" w:color="auto"/>
        <w:left w:val="none" w:sz="0" w:space="0" w:color="auto"/>
        <w:bottom w:val="none" w:sz="0" w:space="0" w:color="auto"/>
        <w:right w:val="none" w:sz="0" w:space="0" w:color="auto"/>
      </w:divBdr>
      <w:divsChild>
        <w:div w:id="721640632">
          <w:marLeft w:val="547"/>
          <w:marRight w:val="0"/>
          <w:marTop w:val="173"/>
          <w:marBottom w:val="0"/>
          <w:divBdr>
            <w:top w:val="none" w:sz="0" w:space="0" w:color="auto"/>
            <w:left w:val="none" w:sz="0" w:space="0" w:color="auto"/>
            <w:bottom w:val="none" w:sz="0" w:space="0" w:color="auto"/>
            <w:right w:val="none" w:sz="0" w:space="0" w:color="auto"/>
          </w:divBdr>
        </w:div>
        <w:div w:id="1065371838">
          <w:marLeft w:val="1166"/>
          <w:marRight w:val="0"/>
          <w:marTop w:val="134"/>
          <w:marBottom w:val="0"/>
          <w:divBdr>
            <w:top w:val="none" w:sz="0" w:space="0" w:color="auto"/>
            <w:left w:val="none" w:sz="0" w:space="0" w:color="auto"/>
            <w:bottom w:val="none" w:sz="0" w:space="0" w:color="auto"/>
            <w:right w:val="none" w:sz="0" w:space="0" w:color="auto"/>
          </w:divBdr>
        </w:div>
        <w:div w:id="1577936130">
          <w:marLeft w:val="1166"/>
          <w:marRight w:val="0"/>
          <w:marTop w:val="134"/>
          <w:marBottom w:val="0"/>
          <w:divBdr>
            <w:top w:val="none" w:sz="0" w:space="0" w:color="auto"/>
            <w:left w:val="none" w:sz="0" w:space="0" w:color="auto"/>
            <w:bottom w:val="none" w:sz="0" w:space="0" w:color="auto"/>
            <w:right w:val="none" w:sz="0" w:space="0" w:color="auto"/>
          </w:divBdr>
        </w:div>
        <w:div w:id="2131046943">
          <w:marLeft w:val="547"/>
          <w:marRight w:val="0"/>
          <w:marTop w:val="154"/>
          <w:marBottom w:val="0"/>
          <w:divBdr>
            <w:top w:val="none" w:sz="0" w:space="0" w:color="auto"/>
            <w:left w:val="none" w:sz="0" w:space="0" w:color="auto"/>
            <w:bottom w:val="none" w:sz="0" w:space="0" w:color="auto"/>
            <w:right w:val="none" w:sz="0" w:space="0" w:color="auto"/>
          </w:divBdr>
        </w:div>
        <w:div w:id="2142183967">
          <w:marLeft w:val="547"/>
          <w:marRight w:val="0"/>
          <w:marTop w:val="173"/>
          <w:marBottom w:val="0"/>
          <w:divBdr>
            <w:top w:val="none" w:sz="0" w:space="0" w:color="auto"/>
            <w:left w:val="none" w:sz="0" w:space="0" w:color="auto"/>
            <w:bottom w:val="none" w:sz="0" w:space="0" w:color="auto"/>
            <w:right w:val="none" w:sz="0" w:space="0" w:color="auto"/>
          </w:divBdr>
        </w:div>
      </w:divsChild>
    </w:div>
    <w:div w:id="763040268">
      <w:bodyDiv w:val="1"/>
      <w:marLeft w:val="0"/>
      <w:marRight w:val="0"/>
      <w:marTop w:val="0"/>
      <w:marBottom w:val="0"/>
      <w:divBdr>
        <w:top w:val="none" w:sz="0" w:space="0" w:color="auto"/>
        <w:left w:val="none" w:sz="0" w:space="0" w:color="auto"/>
        <w:bottom w:val="none" w:sz="0" w:space="0" w:color="auto"/>
        <w:right w:val="none" w:sz="0" w:space="0" w:color="auto"/>
      </w:divBdr>
    </w:div>
    <w:div w:id="794756393">
      <w:bodyDiv w:val="1"/>
      <w:marLeft w:val="0"/>
      <w:marRight w:val="0"/>
      <w:marTop w:val="0"/>
      <w:marBottom w:val="0"/>
      <w:divBdr>
        <w:top w:val="none" w:sz="0" w:space="0" w:color="auto"/>
        <w:left w:val="none" w:sz="0" w:space="0" w:color="auto"/>
        <w:bottom w:val="none" w:sz="0" w:space="0" w:color="auto"/>
        <w:right w:val="none" w:sz="0" w:space="0" w:color="auto"/>
      </w:divBdr>
    </w:div>
    <w:div w:id="811799965">
      <w:bodyDiv w:val="1"/>
      <w:marLeft w:val="0"/>
      <w:marRight w:val="0"/>
      <w:marTop w:val="0"/>
      <w:marBottom w:val="0"/>
      <w:divBdr>
        <w:top w:val="none" w:sz="0" w:space="0" w:color="auto"/>
        <w:left w:val="none" w:sz="0" w:space="0" w:color="auto"/>
        <w:bottom w:val="none" w:sz="0" w:space="0" w:color="auto"/>
        <w:right w:val="none" w:sz="0" w:space="0" w:color="auto"/>
      </w:divBdr>
      <w:divsChild>
        <w:div w:id="4095593">
          <w:marLeft w:val="547"/>
          <w:marRight w:val="0"/>
          <w:marTop w:val="91"/>
          <w:marBottom w:val="0"/>
          <w:divBdr>
            <w:top w:val="none" w:sz="0" w:space="0" w:color="auto"/>
            <w:left w:val="none" w:sz="0" w:space="0" w:color="auto"/>
            <w:bottom w:val="none" w:sz="0" w:space="0" w:color="auto"/>
            <w:right w:val="none" w:sz="0" w:space="0" w:color="auto"/>
          </w:divBdr>
        </w:div>
      </w:divsChild>
    </w:div>
    <w:div w:id="852188884">
      <w:bodyDiv w:val="1"/>
      <w:marLeft w:val="0"/>
      <w:marRight w:val="0"/>
      <w:marTop w:val="0"/>
      <w:marBottom w:val="0"/>
      <w:divBdr>
        <w:top w:val="none" w:sz="0" w:space="0" w:color="auto"/>
        <w:left w:val="none" w:sz="0" w:space="0" w:color="auto"/>
        <w:bottom w:val="none" w:sz="0" w:space="0" w:color="auto"/>
        <w:right w:val="none" w:sz="0" w:space="0" w:color="auto"/>
      </w:divBdr>
    </w:div>
    <w:div w:id="905913268">
      <w:bodyDiv w:val="1"/>
      <w:marLeft w:val="0"/>
      <w:marRight w:val="0"/>
      <w:marTop w:val="0"/>
      <w:marBottom w:val="0"/>
      <w:divBdr>
        <w:top w:val="none" w:sz="0" w:space="0" w:color="auto"/>
        <w:left w:val="none" w:sz="0" w:space="0" w:color="auto"/>
        <w:bottom w:val="none" w:sz="0" w:space="0" w:color="auto"/>
        <w:right w:val="none" w:sz="0" w:space="0" w:color="auto"/>
      </w:divBdr>
      <w:divsChild>
        <w:div w:id="289748055">
          <w:marLeft w:val="1166"/>
          <w:marRight w:val="0"/>
          <w:marTop w:val="96"/>
          <w:marBottom w:val="0"/>
          <w:divBdr>
            <w:top w:val="none" w:sz="0" w:space="0" w:color="auto"/>
            <w:left w:val="none" w:sz="0" w:space="0" w:color="auto"/>
            <w:bottom w:val="none" w:sz="0" w:space="0" w:color="auto"/>
            <w:right w:val="none" w:sz="0" w:space="0" w:color="auto"/>
          </w:divBdr>
        </w:div>
        <w:div w:id="290749672">
          <w:marLeft w:val="1166"/>
          <w:marRight w:val="0"/>
          <w:marTop w:val="96"/>
          <w:marBottom w:val="0"/>
          <w:divBdr>
            <w:top w:val="none" w:sz="0" w:space="0" w:color="auto"/>
            <w:left w:val="none" w:sz="0" w:space="0" w:color="auto"/>
            <w:bottom w:val="none" w:sz="0" w:space="0" w:color="auto"/>
            <w:right w:val="none" w:sz="0" w:space="0" w:color="auto"/>
          </w:divBdr>
        </w:div>
        <w:div w:id="323314261">
          <w:marLeft w:val="1166"/>
          <w:marRight w:val="0"/>
          <w:marTop w:val="96"/>
          <w:marBottom w:val="0"/>
          <w:divBdr>
            <w:top w:val="none" w:sz="0" w:space="0" w:color="auto"/>
            <w:left w:val="none" w:sz="0" w:space="0" w:color="auto"/>
            <w:bottom w:val="none" w:sz="0" w:space="0" w:color="auto"/>
            <w:right w:val="none" w:sz="0" w:space="0" w:color="auto"/>
          </w:divBdr>
        </w:div>
        <w:div w:id="888805586">
          <w:marLeft w:val="1166"/>
          <w:marRight w:val="0"/>
          <w:marTop w:val="96"/>
          <w:marBottom w:val="0"/>
          <w:divBdr>
            <w:top w:val="none" w:sz="0" w:space="0" w:color="auto"/>
            <w:left w:val="none" w:sz="0" w:space="0" w:color="auto"/>
            <w:bottom w:val="none" w:sz="0" w:space="0" w:color="auto"/>
            <w:right w:val="none" w:sz="0" w:space="0" w:color="auto"/>
          </w:divBdr>
        </w:div>
        <w:div w:id="1354310043">
          <w:marLeft w:val="547"/>
          <w:marRight w:val="0"/>
          <w:marTop w:val="115"/>
          <w:marBottom w:val="0"/>
          <w:divBdr>
            <w:top w:val="none" w:sz="0" w:space="0" w:color="auto"/>
            <w:left w:val="none" w:sz="0" w:space="0" w:color="auto"/>
            <w:bottom w:val="none" w:sz="0" w:space="0" w:color="auto"/>
            <w:right w:val="none" w:sz="0" w:space="0" w:color="auto"/>
          </w:divBdr>
        </w:div>
        <w:div w:id="1461074719">
          <w:marLeft w:val="1166"/>
          <w:marRight w:val="0"/>
          <w:marTop w:val="96"/>
          <w:marBottom w:val="0"/>
          <w:divBdr>
            <w:top w:val="none" w:sz="0" w:space="0" w:color="auto"/>
            <w:left w:val="none" w:sz="0" w:space="0" w:color="auto"/>
            <w:bottom w:val="none" w:sz="0" w:space="0" w:color="auto"/>
            <w:right w:val="none" w:sz="0" w:space="0" w:color="auto"/>
          </w:divBdr>
        </w:div>
        <w:div w:id="1907569287">
          <w:marLeft w:val="547"/>
          <w:marRight w:val="0"/>
          <w:marTop w:val="115"/>
          <w:marBottom w:val="0"/>
          <w:divBdr>
            <w:top w:val="none" w:sz="0" w:space="0" w:color="auto"/>
            <w:left w:val="none" w:sz="0" w:space="0" w:color="auto"/>
            <w:bottom w:val="none" w:sz="0" w:space="0" w:color="auto"/>
            <w:right w:val="none" w:sz="0" w:space="0" w:color="auto"/>
          </w:divBdr>
        </w:div>
      </w:divsChild>
    </w:div>
    <w:div w:id="918254960">
      <w:bodyDiv w:val="1"/>
      <w:marLeft w:val="0"/>
      <w:marRight w:val="0"/>
      <w:marTop w:val="0"/>
      <w:marBottom w:val="0"/>
      <w:divBdr>
        <w:top w:val="none" w:sz="0" w:space="0" w:color="auto"/>
        <w:left w:val="none" w:sz="0" w:space="0" w:color="auto"/>
        <w:bottom w:val="none" w:sz="0" w:space="0" w:color="auto"/>
        <w:right w:val="none" w:sz="0" w:space="0" w:color="auto"/>
      </w:divBdr>
    </w:div>
    <w:div w:id="941718453">
      <w:bodyDiv w:val="1"/>
      <w:marLeft w:val="0"/>
      <w:marRight w:val="0"/>
      <w:marTop w:val="0"/>
      <w:marBottom w:val="0"/>
      <w:divBdr>
        <w:top w:val="none" w:sz="0" w:space="0" w:color="auto"/>
        <w:left w:val="none" w:sz="0" w:space="0" w:color="auto"/>
        <w:bottom w:val="none" w:sz="0" w:space="0" w:color="auto"/>
        <w:right w:val="none" w:sz="0" w:space="0" w:color="auto"/>
      </w:divBdr>
      <w:divsChild>
        <w:div w:id="247466109">
          <w:marLeft w:val="1800"/>
          <w:marRight w:val="0"/>
          <w:marTop w:val="134"/>
          <w:marBottom w:val="0"/>
          <w:divBdr>
            <w:top w:val="none" w:sz="0" w:space="0" w:color="auto"/>
            <w:left w:val="none" w:sz="0" w:space="0" w:color="auto"/>
            <w:bottom w:val="none" w:sz="0" w:space="0" w:color="auto"/>
            <w:right w:val="none" w:sz="0" w:space="0" w:color="auto"/>
          </w:divBdr>
        </w:div>
        <w:div w:id="686254894">
          <w:marLeft w:val="547"/>
          <w:marRight w:val="0"/>
          <w:marTop w:val="134"/>
          <w:marBottom w:val="0"/>
          <w:divBdr>
            <w:top w:val="none" w:sz="0" w:space="0" w:color="auto"/>
            <w:left w:val="none" w:sz="0" w:space="0" w:color="auto"/>
            <w:bottom w:val="none" w:sz="0" w:space="0" w:color="auto"/>
            <w:right w:val="none" w:sz="0" w:space="0" w:color="auto"/>
          </w:divBdr>
        </w:div>
        <w:div w:id="1305163634">
          <w:marLeft w:val="1166"/>
          <w:marRight w:val="0"/>
          <w:marTop w:val="134"/>
          <w:marBottom w:val="0"/>
          <w:divBdr>
            <w:top w:val="none" w:sz="0" w:space="0" w:color="auto"/>
            <w:left w:val="none" w:sz="0" w:space="0" w:color="auto"/>
            <w:bottom w:val="none" w:sz="0" w:space="0" w:color="auto"/>
            <w:right w:val="none" w:sz="0" w:space="0" w:color="auto"/>
          </w:divBdr>
        </w:div>
        <w:div w:id="1593660033">
          <w:marLeft w:val="1166"/>
          <w:marRight w:val="0"/>
          <w:marTop w:val="134"/>
          <w:marBottom w:val="0"/>
          <w:divBdr>
            <w:top w:val="none" w:sz="0" w:space="0" w:color="auto"/>
            <w:left w:val="none" w:sz="0" w:space="0" w:color="auto"/>
            <w:bottom w:val="none" w:sz="0" w:space="0" w:color="auto"/>
            <w:right w:val="none" w:sz="0" w:space="0" w:color="auto"/>
          </w:divBdr>
        </w:div>
        <w:div w:id="1913348724">
          <w:marLeft w:val="1800"/>
          <w:marRight w:val="0"/>
          <w:marTop w:val="134"/>
          <w:marBottom w:val="0"/>
          <w:divBdr>
            <w:top w:val="none" w:sz="0" w:space="0" w:color="auto"/>
            <w:left w:val="none" w:sz="0" w:space="0" w:color="auto"/>
            <w:bottom w:val="none" w:sz="0" w:space="0" w:color="auto"/>
            <w:right w:val="none" w:sz="0" w:space="0" w:color="auto"/>
          </w:divBdr>
        </w:div>
      </w:divsChild>
    </w:div>
    <w:div w:id="961766654">
      <w:bodyDiv w:val="1"/>
      <w:marLeft w:val="0"/>
      <w:marRight w:val="0"/>
      <w:marTop w:val="0"/>
      <w:marBottom w:val="0"/>
      <w:divBdr>
        <w:top w:val="none" w:sz="0" w:space="0" w:color="auto"/>
        <w:left w:val="none" w:sz="0" w:space="0" w:color="auto"/>
        <w:bottom w:val="none" w:sz="0" w:space="0" w:color="auto"/>
        <w:right w:val="none" w:sz="0" w:space="0" w:color="auto"/>
      </w:divBdr>
      <w:divsChild>
        <w:div w:id="452093861">
          <w:marLeft w:val="1800"/>
          <w:marRight w:val="0"/>
          <w:marTop w:val="96"/>
          <w:marBottom w:val="0"/>
          <w:divBdr>
            <w:top w:val="none" w:sz="0" w:space="0" w:color="auto"/>
            <w:left w:val="none" w:sz="0" w:space="0" w:color="auto"/>
            <w:bottom w:val="none" w:sz="0" w:space="0" w:color="auto"/>
            <w:right w:val="none" w:sz="0" w:space="0" w:color="auto"/>
          </w:divBdr>
        </w:div>
        <w:div w:id="501749496">
          <w:marLeft w:val="1800"/>
          <w:marRight w:val="0"/>
          <w:marTop w:val="67"/>
          <w:marBottom w:val="0"/>
          <w:divBdr>
            <w:top w:val="none" w:sz="0" w:space="0" w:color="auto"/>
            <w:left w:val="none" w:sz="0" w:space="0" w:color="auto"/>
            <w:bottom w:val="none" w:sz="0" w:space="0" w:color="auto"/>
            <w:right w:val="none" w:sz="0" w:space="0" w:color="auto"/>
          </w:divBdr>
        </w:div>
        <w:div w:id="574168518">
          <w:marLeft w:val="1800"/>
          <w:marRight w:val="0"/>
          <w:marTop w:val="96"/>
          <w:marBottom w:val="0"/>
          <w:divBdr>
            <w:top w:val="none" w:sz="0" w:space="0" w:color="auto"/>
            <w:left w:val="none" w:sz="0" w:space="0" w:color="auto"/>
            <w:bottom w:val="none" w:sz="0" w:space="0" w:color="auto"/>
            <w:right w:val="none" w:sz="0" w:space="0" w:color="auto"/>
          </w:divBdr>
        </w:div>
        <w:div w:id="631710172">
          <w:marLeft w:val="1166"/>
          <w:marRight w:val="0"/>
          <w:marTop w:val="82"/>
          <w:marBottom w:val="0"/>
          <w:divBdr>
            <w:top w:val="none" w:sz="0" w:space="0" w:color="auto"/>
            <w:left w:val="none" w:sz="0" w:space="0" w:color="auto"/>
            <w:bottom w:val="none" w:sz="0" w:space="0" w:color="auto"/>
            <w:right w:val="none" w:sz="0" w:space="0" w:color="auto"/>
          </w:divBdr>
        </w:div>
        <w:div w:id="803818142">
          <w:marLeft w:val="1800"/>
          <w:marRight w:val="0"/>
          <w:marTop w:val="67"/>
          <w:marBottom w:val="0"/>
          <w:divBdr>
            <w:top w:val="none" w:sz="0" w:space="0" w:color="auto"/>
            <w:left w:val="none" w:sz="0" w:space="0" w:color="auto"/>
            <w:bottom w:val="none" w:sz="0" w:space="0" w:color="auto"/>
            <w:right w:val="none" w:sz="0" w:space="0" w:color="auto"/>
          </w:divBdr>
        </w:div>
        <w:div w:id="852065575">
          <w:marLeft w:val="1166"/>
          <w:marRight w:val="0"/>
          <w:marTop w:val="82"/>
          <w:marBottom w:val="0"/>
          <w:divBdr>
            <w:top w:val="none" w:sz="0" w:space="0" w:color="auto"/>
            <w:left w:val="none" w:sz="0" w:space="0" w:color="auto"/>
            <w:bottom w:val="none" w:sz="0" w:space="0" w:color="auto"/>
            <w:right w:val="none" w:sz="0" w:space="0" w:color="auto"/>
          </w:divBdr>
        </w:div>
        <w:div w:id="977035465">
          <w:marLeft w:val="547"/>
          <w:marRight w:val="0"/>
          <w:marTop w:val="96"/>
          <w:marBottom w:val="0"/>
          <w:divBdr>
            <w:top w:val="none" w:sz="0" w:space="0" w:color="auto"/>
            <w:left w:val="none" w:sz="0" w:space="0" w:color="auto"/>
            <w:bottom w:val="none" w:sz="0" w:space="0" w:color="auto"/>
            <w:right w:val="none" w:sz="0" w:space="0" w:color="auto"/>
          </w:divBdr>
        </w:div>
        <w:div w:id="1110973056">
          <w:marLeft w:val="1800"/>
          <w:marRight w:val="0"/>
          <w:marTop w:val="67"/>
          <w:marBottom w:val="0"/>
          <w:divBdr>
            <w:top w:val="none" w:sz="0" w:space="0" w:color="auto"/>
            <w:left w:val="none" w:sz="0" w:space="0" w:color="auto"/>
            <w:bottom w:val="none" w:sz="0" w:space="0" w:color="auto"/>
            <w:right w:val="none" w:sz="0" w:space="0" w:color="auto"/>
          </w:divBdr>
        </w:div>
        <w:div w:id="1126777885">
          <w:marLeft w:val="1800"/>
          <w:marRight w:val="0"/>
          <w:marTop w:val="67"/>
          <w:marBottom w:val="0"/>
          <w:divBdr>
            <w:top w:val="none" w:sz="0" w:space="0" w:color="auto"/>
            <w:left w:val="none" w:sz="0" w:space="0" w:color="auto"/>
            <w:bottom w:val="none" w:sz="0" w:space="0" w:color="auto"/>
            <w:right w:val="none" w:sz="0" w:space="0" w:color="auto"/>
          </w:divBdr>
        </w:div>
        <w:div w:id="1470171294">
          <w:marLeft w:val="547"/>
          <w:marRight w:val="0"/>
          <w:marTop w:val="96"/>
          <w:marBottom w:val="0"/>
          <w:divBdr>
            <w:top w:val="none" w:sz="0" w:space="0" w:color="auto"/>
            <w:left w:val="none" w:sz="0" w:space="0" w:color="auto"/>
            <w:bottom w:val="none" w:sz="0" w:space="0" w:color="auto"/>
            <w:right w:val="none" w:sz="0" w:space="0" w:color="auto"/>
          </w:divBdr>
        </w:div>
        <w:div w:id="1653288824">
          <w:marLeft w:val="547"/>
          <w:marRight w:val="0"/>
          <w:marTop w:val="96"/>
          <w:marBottom w:val="0"/>
          <w:divBdr>
            <w:top w:val="none" w:sz="0" w:space="0" w:color="auto"/>
            <w:left w:val="none" w:sz="0" w:space="0" w:color="auto"/>
            <w:bottom w:val="none" w:sz="0" w:space="0" w:color="auto"/>
            <w:right w:val="none" w:sz="0" w:space="0" w:color="auto"/>
          </w:divBdr>
        </w:div>
        <w:div w:id="1665205542">
          <w:marLeft w:val="1166"/>
          <w:marRight w:val="0"/>
          <w:marTop w:val="82"/>
          <w:marBottom w:val="0"/>
          <w:divBdr>
            <w:top w:val="none" w:sz="0" w:space="0" w:color="auto"/>
            <w:left w:val="none" w:sz="0" w:space="0" w:color="auto"/>
            <w:bottom w:val="none" w:sz="0" w:space="0" w:color="auto"/>
            <w:right w:val="none" w:sz="0" w:space="0" w:color="auto"/>
          </w:divBdr>
        </w:div>
        <w:div w:id="1841891988">
          <w:marLeft w:val="1166"/>
          <w:marRight w:val="0"/>
          <w:marTop w:val="82"/>
          <w:marBottom w:val="0"/>
          <w:divBdr>
            <w:top w:val="none" w:sz="0" w:space="0" w:color="auto"/>
            <w:left w:val="none" w:sz="0" w:space="0" w:color="auto"/>
            <w:bottom w:val="none" w:sz="0" w:space="0" w:color="auto"/>
            <w:right w:val="none" w:sz="0" w:space="0" w:color="auto"/>
          </w:divBdr>
        </w:div>
        <w:div w:id="1988128026">
          <w:marLeft w:val="2520"/>
          <w:marRight w:val="0"/>
          <w:marTop w:val="82"/>
          <w:marBottom w:val="0"/>
          <w:divBdr>
            <w:top w:val="none" w:sz="0" w:space="0" w:color="auto"/>
            <w:left w:val="none" w:sz="0" w:space="0" w:color="auto"/>
            <w:bottom w:val="none" w:sz="0" w:space="0" w:color="auto"/>
            <w:right w:val="none" w:sz="0" w:space="0" w:color="auto"/>
          </w:divBdr>
        </w:div>
        <w:div w:id="2005428359">
          <w:marLeft w:val="2520"/>
          <w:marRight w:val="0"/>
          <w:marTop w:val="82"/>
          <w:marBottom w:val="0"/>
          <w:divBdr>
            <w:top w:val="none" w:sz="0" w:space="0" w:color="auto"/>
            <w:left w:val="none" w:sz="0" w:space="0" w:color="auto"/>
            <w:bottom w:val="none" w:sz="0" w:space="0" w:color="auto"/>
            <w:right w:val="none" w:sz="0" w:space="0" w:color="auto"/>
          </w:divBdr>
        </w:div>
      </w:divsChild>
    </w:div>
    <w:div w:id="968895632">
      <w:bodyDiv w:val="1"/>
      <w:marLeft w:val="0"/>
      <w:marRight w:val="0"/>
      <w:marTop w:val="0"/>
      <w:marBottom w:val="0"/>
      <w:divBdr>
        <w:top w:val="none" w:sz="0" w:space="0" w:color="auto"/>
        <w:left w:val="none" w:sz="0" w:space="0" w:color="auto"/>
        <w:bottom w:val="none" w:sz="0" w:space="0" w:color="auto"/>
        <w:right w:val="none" w:sz="0" w:space="0" w:color="auto"/>
      </w:divBdr>
      <w:divsChild>
        <w:div w:id="291907705">
          <w:marLeft w:val="1800"/>
          <w:marRight w:val="0"/>
          <w:marTop w:val="67"/>
          <w:marBottom w:val="0"/>
          <w:divBdr>
            <w:top w:val="none" w:sz="0" w:space="0" w:color="auto"/>
            <w:left w:val="none" w:sz="0" w:space="0" w:color="auto"/>
            <w:bottom w:val="none" w:sz="0" w:space="0" w:color="auto"/>
            <w:right w:val="none" w:sz="0" w:space="0" w:color="auto"/>
          </w:divBdr>
        </w:div>
        <w:div w:id="717825847">
          <w:marLeft w:val="1800"/>
          <w:marRight w:val="0"/>
          <w:marTop w:val="67"/>
          <w:marBottom w:val="0"/>
          <w:divBdr>
            <w:top w:val="none" w:sz="0" w:space="0" w:color="auto"/>
            <w:left w:val="none" w:sz="0" w:space="0" w:color="auto"/>
            <w:bottom w:val="none" w:sz="0" w:space="0" w:color="auto"/>
            <w:right w:val="none" w:sz="0" w:space="0" w:color="auto"/>
          </w:divBdr>
        </w:div>
        <w:div w:id="816070135">
          <w:marLeft w:val="1800"/>
          <w:marRight w:val="0"/>
          <w:marTop w:val="67"/>
          <w:marBottom w:val="0"/>
          <w:divBdr>
            <w:top w:val="none" w:sz="0" w:space="0" w:color="auto"/>
            <w:left w:val="none" w:sz="0" w:space="0" w:color="auto"/>
            <w:bottom w:val="none" w:sz="0" w:space="0" w:color="auto"/>
            <w:right w:val="none" w:sz="0" w:space="0" w:color="auto"/>
          </w:divBdr>
        </w:div>
        <w:div w:id="1009870618">
          <w:marLeft w:val="1800"/>
          <w:marRight w:val="0"/>
          <w:marTop w:val="67"/>
          <w:marBottom w:val="0"/>
          <w:divBdr>
            <w:top w:val="none" w:sz="0" w:space="0" w:color="auto"/>
            <w:left w:val="none" w:sz="0" w:space="0" w:color="auto"/>
            <w:bottom w:val="none" w:sz="0" w:space="0" w:color="auto"/>
            <w:right w:val="none" w:sz="0" w:space="0" w:color="auto"/>
          </w:divBdr>
        </w:div>
        <w:div w:id="1017317842">
          <w:marLeft w:val="1166"/>
          <w:marRight w:val="0"/>
          <w:marTop w:val="82"/>
          <w:marBottom w:val="0"/>
          <w:divBdr>
            <w:top w:val="none" w:sz="0" w:space="0" w:color="auto"/>
            <w:left w:val="none" w:sz="0" w:space="0" w:color="auto"/>
            <w:bottom w:val="none" w:sz="0" w:space="0" w:color="auto"/>
            <w:right w:val="none" w:sz="0" w:space="0" w:color="auto"/>
          </w:divBdr>
        </w:div>
        <w:div w:id="1261648282">
          <w:marLeft w:val="547"/>
          <w:marRight w:val="0"/>
          <w:marTop w:val="96"/>
          <w:marBottom w:val="0"/>
          <w:divBdr>
            <w:top w:val="none" w:sz="0" w:space="0" w:color="auto"/>
            <w:left w:val="none" w:sz="0" w:space="0" w:color="auto"/>
            <w:bottom w:val="none" w:sz="0" w:space="0" w:color="auto"/>
            <w:right w:val="none" w:sz="0" w:space="0" w:color="auto"/>
          </w:divBdr>
        </w:div>
        <w:div w:id="1378776609">
          <w:marLeft w:val="1166"/>
          <w:marRight w:val="0"/>
          <w:marTop w:val="82"/>
          <w:marBottom w:val="0"/>
          <w:divBdr>
            <w:top w:val="none" w:sz="0" w:space="0" w:color="auto"/>
            <w:left w:val="none" w:sz="0" w:space="0" w:color="auto"/>
            <w:bottom w:val="none" w:sz="0" w:space="0" w:color="auto"/>
            <w:right w:val="none" w:sz="0" w:space="0" w:color="auto"/>
          </w:divBdr>
        </w:div>
        <w:div w:id="1564634769">
          <w:marLeft w:val="1166"/>
          <w:marRight w:val="0"/>
          <w:marTop w:val="82"/>
          <w:marBottom w:val="0"/>
          <w:divBdr>
            <w:top w:val="none" w:sz="0" w:space="0" w:color="auto"/>
            <w:left w:val="none" w:sz="0" w:space="0" w:color="auto"/>
            <w:bottom w:val="none" w:sz="0" w:space="0" w:color="auto"/>
            <w:right w:val="none" w:sz="0" w:space="0" w:color="auto"/>
          </w:divBdr>
        </w:div>
        <w:div w:id="2038116432">
          <w:marLeft w:val="547"/>
          <w:marRight w:val="0"/>
          <w:marTop w:val="96"/>
          <w:marBottom w:val="0"/>
          <w:divBdr>
            <w:top w:val="none" w:sz="0" w:space="0" w:color="auto"/>
            <w:left w:val="none" w:sz="0" w:space="0" w:color="auto"/>
            <w:bottom w:val="none" w:sz="0" w:space="0" w:color="auto"/>
            <w:right w:val="none" w:sz="0" w:space="0" w:color="auto"/>
          </w:divBdr>
        </w:div>
        <w:div w:id="2088527736">
          <w:marLeft w:val="1166"/>
          <w:marRight w:val="0"/>
          <w:marTop w:val="82"/>
          <w:marBottom w:val="0"/>
          <w:divBdr>
            <w:top w:val="none" w:sz="0" w:space="0" w:color="auto"/>
            <w:left w:val="none" w:sz="0" w:space="0" w:color="auto"/>
            <w:bottom w:val="none" w:sz="0" w:space="0" w:color="auto"/>
            <w:right w:val="none" w:sz="0" w:space="0" w:color="auto"/>
          </w:divBdr>
        </w:div>
      </w:divsChild>
    </w:div>
    <w:div w:id="991254541">
      <w:bodyDiv w:val="1"/>
      <w:marLeft w:val="0"/>
      <w:marRight w:val="0"/>
      <w:marTop w:val="0"/>
      <w:marBottom w:val="0"/>
      <w:divBdr>
        <w:top w:val="none" w:sz="0" w:space="0" w:color="auto"/>
        <w:left w:val="none" w:sz="0" w:space="0" w:color="auto"/>
        <w:bottom w:val="none" w:sz="0" w:space="0" w:color="auto"/>
        <w:right w:val="none" w:sz="0" w:space="0" w:color="auto"/>
      </w:divBdr>
      <w:divsChild>
        <w:div w:id="476148949">
          <w:marLeft w:val="547"/>
          <w:marRight w:val="0"/>
          <w:marTop w:val="115"/>
          <w:marBottom w:val="0"/>
          <w:divBdr>
            <w:top w:val="none" w:sz="0" w:space="0" w:color="auto"/>
            <w:left w:val="none" w:sz="0" w:space="0" w:color="auto"/>
            <w:bottom w:val="none" w:sz="0" w:space="0" w:color="auto"/>
            <w:right w:val="none" w:sz="0" w:space="0" w:color="auto"/>
          </w:divBdr>
        </w:div>
        <w:div w:id="513884159">
          <w:marLeft w:val="1166"/>
          <w:marRight w:val="0"/>
          <w:marTop w:val="96"/>
          <w:marBottom w:val="0"/>
          <w:divBdr>
            <w:top w:val="none" w:sz="0" w:space="0" w:color="auto"/>
            <w:left w:val="none" w:sz="0" w:space="0" w:color="auto"/>
            <w:bottom w:val="none" w:sz="0" w:space="0" w:color="auto"/>
            <w:right w:val="none" w:sz="0" w:space="0" w:color="auto"/>
          </w:divBdr>
        </w:div>
        <w:div w:id="600842529">
          <w:marLeft w:val="547"/>
          <w:marRight w:val="0"/>
          <w:marTop w:val="115"/>
          <w:marBottom w:val="0"/>
          <w:divBdr>
            <w:top w:val="none" w:sz="0" w:space="0" w:color="auto"/>
            <w:left w:val="none" w:sz="0" w:space="0" w:color="auto"/>
            <w:bottom w:val="none" w:sz="0" w:space="0" w:color="auto"/>
            <w:right w:val="none" w:sz="0" w:space="0" w:color="auto"/>
          </w:divBdr>
        </w:div>
        <w:div w:id="1987470900">
          <w:marLeft w:val="1166"/>
          <w:marRight w:val="0"/>
          <w:marTop w:val="96"/>
          <w:marBottom w:val="0"/>
          <w:divBdr>
            <w:top w:val="none" w:sz="0" w:space="0" w:color="auto"/>
            <w:left w:val="none" w:sz="0" w:space="0" w:color="auto"/>
            <w:bottom w:val="none" w:sz="0" w:space="0" w:color="auto"/>
            <w:right w:val="none" w:sz="0" w:space="0" w:color="auto"/>
          </w:divBdr>
        </w:div>
        <w:div w:id="1994287602">
          <w:marLeft w:val="547"/>
          <w:marRight w:val="0"/>
          <w:marTop w:val="115"/>
          <w:marBottom w:val="0"/>
          <w:divBdr>
            <w:top w:val="none" w:sz="0" w:space="0" w:color="auto"/>
            <w:left w:val="none" w:sz="0" w:space="0" w:color="auto"/>
            <w:bottom w:val="none" w:sz="0" w:space="0" w:color="auto"/>
            <w:right w:val="none" w:sz="0" w:space="0" w:color="auto"/>
          </w:divBdr>
        </w:div>
      </w:divsChild>
    </w:div>
    <w:div w:id="1001809088">
      <w:bodyDiv w:val="1"/>
      <w:marLeft w:val="0"/>
      <w:marRight w:val="0"/>
      <w:marTop w:val="0"/>
      <w:marBottom w:val="0"/>
      <w:divBdr>
        <w:top w:val="none" w:sz="0" w:space="0" w:color="auto"/>
        <w:left w:val="none" w:sz="0" w:space="0" w:color="auto"/>
        <w:bottom w:val="none" w:sz="0" w:space="0" w:color="auto"/>
        <w:right w:val="none" w:sz="0" w:space="0" w:color="auto"/>
      </w:divBdr>
      <w:divsChild>
        <w:div w:id="424959514">
          <w:marLeft w:val="1166"/>
          <w:marRight w:val="0"/>
          <w:marTop w:val="125"/>
          <w:marBottom w:val="0"/>
          <w:divBdr>
            <w:top w:val="none" w:sz="0" w:space="0" w:color="auto"/>
            <w:left w:val="none" w:sz="0" w:space="0" w:color="auto"/>
            <w:bottom w:val="none" w:sz="0" w:space="0" w:color="auto"/>
            <w:right w:val="none" w:sz="0" w:space="0" w:color="auto"/>
          </w:divBdr>
        </w:div>
        <w:div w:id="1313294397">
          <w:marLeft w:val="547"/>
          <w:marRight w:val="0"/>
          <w:marTop w:val="144"/>
          <w:marBottom w:val="0"/>
          <w:divBdr>
            <w:top w:val="none" w:sz="0" w:space="0" w:color="auto"/>
            <w:left w:val="none" w:sz="0" w:space="0" w:color="auto"/>
            <w:bottom w:val="none" w:sz="0" w:space="0" w:color="auto"/>
            <w:right w:val="none" w:sz="0" w:space="0" w:color="auto"/>
          </w:divBdr>
        </w:div>
      </w:divsChild>
    </w:div>
    <w:div w:id="1027413746">
      <w:bodyDiv w:val="1"/>
      <w:marLeft w:val="0"/>
      <w:marRight w:val="0"/>
      <w:marTop w:val="0"/>
      <w:marBottom w:val="0"/>
      <w:divBdr>
        <w:top w:val="none" w:sz="0" w:space="0" w:color="auto"/>
        <w:left w:val="none" w:sz="0" w:space="0" w:color="auto"/>
        <w:bottom w:val="none" w:sz="0" w:space="0" w:color="auto"/>
        <w:right w:val="none" w:sz="0" w:space="0" w:color="auto"/>
      </w:divBdr>
    </w:div>
    <w:div w:id="1027682578">
      <w:bodyDiv w:val="1"/>
      <w:marLeft w:val="0"/>
      <w:marRight w:val="0"/>
      <w:marTop w:val="0"/>
      <w:marBottom w:val="0"/>
      <w:divBdr>
        <w:top w:val="none" w:sz="0" w:space="0" w:color="auto"/>
        <w:left w:val="none" w:sz="0" w:space="0" w:color="auto"/>
        <w:bottom w:val="none" w:sz="0" w:space="0" w:color="auto"/>
        <w:right w:val="none" w:sz="0" w:space="0" w:color="auto"/>
      </w:divBdr>
    </w:div>
    <w:div w:id="1057050268">
      <w:bodyDiv w:val="1"/>
      <w:marLeft w:val="0"/>
      <w:marRight w:val="0"/>
      <w:marTop w:val="0"/>
      <w:marBottom w:val="0"/>
      <w:divBdr>
        <w:top w:val="none" w:sz="0" w:space="0" w:color="auto"/>
        <w:left w:val="none" w:sz="0" w:space="0" w:color="auto"/>
        <w:bottom w:val="none" w:sz="0" w:space="0" w:color="auto"/>
        <w:right w:val="none" w:sz="0" w:space="0" w:color="auto"/>
      </w:divBdr>
      <w:divsChild>
        <w:div w:id="166404222">
          <w:marLeft w:val="547"/>
          <w:marRight w:val="0"/>
          <w:marTop w:val="120"/>
          <w:marBottom w:val="0"/>
          <w:divBdr>
            <w:top w:val="none" w:sz="0" w:space="0" w:color="auto"/>
            <w:left w:val="none" w:sz="0" w:space="0" w:color="auto"/>
            <w:bottom w:val="none" w:sz="0" w:space="0" w:color="auto"/>
            <w:right w:val="none" w:sz="0" w:space="0" w:color="auto"/>
          </w:divBdr>
        </w:div>
        <w:div w:id="642270134">
          <w:marLeft w:val="1166"/>
          <w:marRight w:val="0"/>
          <w:marTop w:val="106"/>
          <w:marBottom w:val="0"/>
          <w:divBdr>
            <w:top w:val="none" w:sz="0" w:space="0" w:color="auto"/>
            <w:left w:val="none" w:sz="0" w:space="0" w:color="auto"/>
            <w:bottom w:val="none" w:sz="0" w:space="0" w:color="auto"/>
            <w:right w:val="none" w:sz="0" w:space="0" w:color="auto"/>
          </w:divBdr>
        </w:div>
        <w:div w:id="1263953626">
          <w:marLeft w:val="1166"/>
          <w:marRight w:val="0"/>
          <w:marTop w:val="106"/>
          <w:marBottom w:val="0"/>
          <w:divBdr>
            <w:top w:val="none" w:sz="0" w:space="0" w:color="auto"/>
            <w:left w:val="none" w:sz="0" w:space="0" w:color="auto"/>
            <w:bottom w:val="none" w:sz="0" w:space="0" w:color="auto"/>
            <w:right w:val="none" w:sz="0" w:space="0" w:color="auto"/>
          </w:divBdr>
        </w:div>
        <w:div w:id="1454905456">
          <w:marLeft w:val="547"/>
          <w:marRight w:val="0"/>
          <w:marTop w:val="120"/>
          <w:marBottom w:val="0"/>
          <w:divBdr>
            <w:top w:val="none" w:sz="0" w:space="0" w:color="auto"/>
            <w:left w:val="none" w:sz="0" w:space="0" w:color="auto"/>
            <w:bottom w:val="none" w:sz="0" w:space="0" w:color="auto"/>
            <w:right w:val="none" w:sz="0" w:space="0" w:color="auto"/>
          </w:divBdr>
        </w:div>
        <w:div w:id="1685395365">
          <w:marLeft w:val="1166"/>
          <w:marRight w:val="0"/>
          <w:marTop w:val="106"/>
          <w:marBottom w:val="0"/>
          <w:divBdr>
            <w:top w:val="none" w:sz="0" w:space="0" w:color="auto"/>
            <w:left w:val="none" w:sz="0" w:space="0" w:color="auto"/>
            <w:bottom w:val="none" w:sz="0" w:space="0" w:color="auto"/>
            <w:right w:val="none" w:sz="0" w:space="0" w:color="auto"/>
          </w:divBdr>
        </w:div>
      </w:divsChild>
    </w:div>
    <w:div w:id="1083988139">
      <w:bodyDiv w:val="1"/>
      <w:marLeft w:val="0"/>
      <w:marRight w:val="0"/>
      <w:marTop w:val="0"/>
      <w:marBottom w:val="0"/>
      <w:divBdr>
        <w:top w:val="none" w:sz="0" w:space="0" w:color="auto"/>
        <w:left w:val="none" w:sz="0" w:space="0" w:color="auto"/>
        <w:bottom w:val="none" w:sz="0" w:space="0" w:color="auto"/>
        <w:right w:val="none" w:sz="0" w:space="0" w:color="auto"/>
      </w:divBdr>
      <w:divsChild>
        <w:div w:id="617301678">
          <w:marLeft w:val="2520"/>
          <w:marRight w:val="0"/>
          <w:marTop w:val="82"/>
          <w:marBottom w:val="0"/>
          <w:divBdr>
            <w:top w:val="none" w:sz="0" w:space="0" w:color="auto"/>
            <w:left w:val="none" w:sz="0" w:space="0" w:color="auto"/>
            <w:bottom w:val="none" w:sz="0" w:space="0" w:color="auto"/>
            <w:right w:val="none" w:sz="0" w:space="0" w:color="auto"/>
          </w:divBdr>
        </w:div>
        <w:div w:id="1335769015">
          <w:marLeft w:val="547"/>
          <w:marRight w:val="0"/>
          <w:marTop w:val="96"/>
          <w:marBottom w:val="0"/>
          <w:divBdr>
            <w:top w:val="none" w:sz="0" w:space="0" w:color="auto"/>
            <w:left w:val="none" w:sz="0" w:space="0" w:color="auto"/>
            <w:bottom w:val="none" w:sz="0" w:space="0" w:color="auto"/>
            <w:right w:val="none" w:sz="0" w:space="0" w:color="auto"/>
          </w:divBdr>
        </w:div>
        <w:div w:id="1466656423">
          <w:marLeft w:val="1800"/>
          <w:marRight w:val="0"/>
          <w:marTop w:val="96"/>
          <w:marBottom w:val="0"/>
          <w:divBdr>
            <w:top w:val="none" w:sz="0" w:space="0" w:color="auto"/>
            <w:left w:val="none" w:sz="0" w:space="0" w:color="auto"/>
            <w:bottom w:val="none" w:sz="0" w:space="0" w:color="auto"/>
            <w:right w:val="none" w:sz="0" w:space="0" w:color="auto"/>
          </w:divBdr>
        </w:div>
        <w:div w:id="1810896440">
          <w:marLeft w:val="2520"/>
          <w:marRight w:val="0"/>
          <w:marTop w:val="82"/>
          <w:marBottom w:val="0"/>
          <w:divBdr>
            <w:top w:val="none" w:sz="0" w:space="0" w:color="auto"/>
            <w:left w:val="none" w:sz="0" w:space="0" w:color="auto"/>
            <w:bottom w:val="none" w:sz="0" w:space="0" w:color="auto"/>
            <w:right w:val="none" w:sz="0" w:space="0" w:color="auto"/>
          </w:divBdr>
        </w:div>
        <w:div w:id="2044549667">
          <w:marLeft w:val="1800"/>
          <w:marRight w:val="0"/>
          <w:marTop w:val="96"/>
          <w:marBottom w:val="0"/>
          <w:divBdr>
            <w:top w:val="none" w:sz="0" w:space="0" w:color="auto"/>
            <w:left w:val="none" w:sz="0" w:space="0" w:color="auto"/>
            <w:bottom w:val="none" w:sz="0" w:space="0" w:color="auto"/>
            <w:right w:val="none" w:sz="0" w:space="0" w:color="auto"/>
          </w:divBdr>
        </w:div>
      </w:divsChild>
    </w:div>
    <w:div w:id="1090278691">
      <w:bodyDiv w:val="1"/>
      <w:marLeft w:val="0"/>
      <w:marRight w:val="0"/>
      <w:marTop w:val="0"/>
      <w:marBottom w:val="0"/>
      <w:divBdr>
        <w:top w:val="none" w:sz="0" w:space="0" w:color="auto"/>
        <w:left w:val="none" w:sz="0" w:space="0" w:color="auto"/>
        <w:bottom w:val="none" w:sz="0" w:space="0" w:color="auto"/>
        <w:right w:val="none" w:sz="0" w:space="0" w:color="auto"/>
      </w:divBdr>
      <w:divsChild>
        <w:div w:id="53088916">
          <w:marLeft w:val="547"/>
          <w:marRight w:val="0"/>
          <w:marTop w:val="106"/>
          <w:marBottom w:val="0"/>
          <w:divBdr>
            <w:top w:val="none" w:sz="0" w:space="0" w:color="auto"/>
            <w:left w:val="none" w:sz="0" w:space="0" w:color="auto"/>
            <w:bottom w:val="none" w:sz="0" w:space="0" w:color="auto"/>
            <w:right w:val="none" w:sz="0" w:space="0" w:color="auto"/>
          </w:divBdr>
        </w:div>
        <w:div w:id="202063480">
          <w:marLeft w:val="1166"/>
          <w:marRight w:val="0"/>
          <w:marTop w:val="96"/>
          <w:marBottom w:val="0"/>
          <w:divBdr>
            <w:top w:val="none" w:sz="0" w:space="0" w:color="auto"/>
            <w:left w:val="none" w:sz="0" w:space="0" w:color="auto"/>
            <w:bottom w:val="none" w:sz="0" w:space="0" w:color="auto"/>
            <w:right w:val="none" w:sz="0" w:space="0" w:color="auto"/>
          </w:divBdr>
        </w:div>
        <w:div w:id="303394072">
          <w:marLeft w:val="1166"/>
          <w:marRight w:val="0"/>
          <w:marTop w:val="96"/>
          <w:marBottom w:val="0"/>
          <w:divBdr>
            <w:top w:val="none" w:sz="0" w:space="0" w:color="auto"/>
            <w:left w:val="none" w:sz="0" w:space="0" w:color="auto"/>
            <w:bottom w:val="none" w:sz="0" w:space="0" w:color="auto"/>
            <w:right w:val="none" w:sz="0" w:space="0" w:color="auto"/>
          </w:divBdr>
        </w:div>
        <w:div w:id="1212616230">
          <w:marLeft w:val="1166"/>
          <w:marRight w:val="0"/>
          <w:marTop w:val="96"/>
          <w:marBottom w:val="0"/>
          <w:divBdr>
            <w:top w:val="none" w:sz="0" w:space="0" w:color="auto"/>
            <w:left w:val="none" w:sz="0" w:space="0" w:color="auto"/>
            <w:bottom w:val="none" w:sz="0" w:space="0" w:color="auto"/>
            <w:right w:val="none" w:sz="0" w:space="0" w:color="auto"/>
          </w:divBdr>
        </w:div>
        <w:div w:id="1397360445">
          <w:marLeft w:val="547"/>
          <w:marRight w:val="0"/>
          <w:marTop w:val="106"/>
          <w:marBottom w:val="0"/>
          <w:divBdr>
            <w:top w:val="none" w:sz="0" w:space="0" w:color="auto"/>
            <w:left w:val="none" w:sz="0" w:space="0" w:color="auto"/>
            <w:bottom w:val="none" w:sz="0" w:space="0" w:color="auto"/>
            <w:right w:val="none" w:sz="0" w:space="0" w:color="auto"/>
          </w:divBdr>
        </w:div>
        <w:div w:id="1987663287">
          <w:marLeft w:val="1166"/>
          <w:marRight w:val="0"/>
          <w:marTop w:val="96"/>
          <w:marBottom w:val="0"/>
          <w:divBdr>
            <w:top w:val="none" w:sz="0" w:space="0" w:color="auto"/>
            <w:left w:val="none" w:sz="0" w:space="0" w:color="auto"/>
            <w:bottom w:val="none" w:sz="0" w:space="0" w:color="auto"/>
            <w:right w:val="none" w:sz="0" w:space="0" w:color="auto"/>
          </w:divBdr>
        </w:div>
        <w:div w:id="2037392202">
          <w:marLeft w:val="1166"/>
          <w:marRight w:val="0"/>
          <w:marTop w:val="96"/>
          <w:marBottom w:val="0"/>
          <w:divBdr>
            <w:top w:val="none" w:sz="0" w:space="0" w:color="auto"/>
            <w:left w:val="none" w:sz="0" w:space="0" w:color="auto"/>
            <w:bottom w:val="none" w:sz="0" w:space="0" w:color="auto"/>
            <w:right w:val="none" w:sz="0" w:space="0" w:color="auto"/>
          </w:divBdr>
        </w:div>
        <w:div w:id="2047100730">
          <w:marLeft w:val="1166"/>
          <w:marRight w:val="0"/>
          <w:marTop w:val="96"/>
          <w:marBottom w:val="0"/>
          <w:divBdr>
            <w:top w:val="none" w:sz="0" w:space="0" w:color="auto"/>
            <w:left w:val="none" w:sz="0" w:space="0" w:color="auto"/>
            <w:bottom w:val="none" w:sz="0" w:space="0" w:color="auto"/>
            <w:right w:val="none" w:sz="0" w:space="0" w:color="auto"/>
          </w:divBdr>
        </w:div>
      </w:divsChild>
    </w:div>
    <w:div w:id="1118453399">
      <w:bodyDiv w:val="1"/>
      <w:marLeft w:val="0"/>
      <w:marRight w:val="0"/>
      <w:marTop w:val="0"/>
      <w:marBottom w:val="0"/>
      <w:divBdr>
        <w:top w:val="none" w:sz="0" w:space="0" w:color="auto"/>
        <w:left w:val="none" w:sz="0" w:space="0" w:color="auto"/>
        <w:bottom w:val="none" w:sz="0" w:space="0" w:color="auto"/>
        <w:right w:val="none" w:sz="0" w:space="0" w:color="auto"/>
      </w:divBdr>
    </w:div>
    <w:div w:id="1131633158">
      <w:bodyDiv w:val="1"/>
      <w:marLeft w:val="0"/>
      <w:marRight w:val="0"/>
      <w:marTop w:val="0"/>
      <w:marBottom w:val="0"/>
      <w:divBdr>
        <w:top w:val="none" w:sz="0" w:space="0" w:color="auto"/>
        <w:left w:val="none" w:sz="0" w:space="0" w:color="auto"/>
        <w:bottom w:val="none" w:sz="0" w:space="0" w:color="auto"/>
        <w:right w:val="none" w:sz="0" w:space="0" w:color="auto"/>
      </w:divBdr>
    </w:div>
    <w:div w:id="1162508087">
      <w:bodyDiv w:val="1"/>
      <w:marLeft w:val="0"/>
      <w:marRight w:val="0"/>
      <w:marTop w:val="0"/>
      <w:marBottom w:val="0"/>
      <w:divBdr>
        <w:top w:val="none" w:sz="0" w:space="0" w:color="auto"/>
        <w:left w:val="none" w:sz="0" w:space="0" w:color="auto"/>
        <w:bottom w:val="none" w:sz="0" w:space="0" w:color="auto"/>
        <w:right w:val="none" w:sz="0" w:space="0" w:color="auto"/>
      </w:divBdr>
    </w:div>
    <w:div w:id="1179082676">
      <w:bodyDiv w:val="1"/>
      <w:marLeft w:val="0"/>
      <w:marRight w:val="0"/>
      <w:marTop w:val="0"/>
      <w:marBottom w:val="0"/>
      <w:divBdr>
        <w:top w:val="none" w:sz="0" w:space="0" w:color="auto"/>
        <w:left w:val="none" w:sz="0" w:space="0" w:color="auto"/>
        <w:bottom w:val="none" w:sz="0" w:space="0" w:color="auto"/>
        <w:right w:val="none" w:sz="0" w:space="0" w:color="auto"/>
      </w:divBdr>
      <w:divsChild>
        <w:div w:id="443312374">
          <w:marLeft w:val="1800"/>
          <w:marRight w:val="0"/>
          <w:marTop w:val="106"/>
          <w:marBottom w:val="0"/>
          <w:divBdr>
            <w:top w:val="none" w:sz="0" w:space="0" w:color="auto"/>
            <w:left w:val="none" w:sz="0" w:space="0" w:color="auto"/>
            <w:bottom w:val="none" w:sz="0" w:space="0" w:color="auto"/>
            <w:right w:val="none" w:sz="0" w:space="0" w:color="auto"/>
          </w:divBdr>
        </w:div>
        <w:div w:id="1280726850">
          <w:marLeft w:val="547"/>
          <w:marRight w:val="0"/>
          <w:marTop w:val="144"/>
          <w:marBottom w:val="0"/>
          <w:divBdr>
            <w:top w:val="none" w:sz="0" w:space="0" w:color="auto"/>
            <w:left w:val="none" w:sz="0" w:space="0" w:color="auto"/>
            <w:bottom w:val="none" w:sz="0" w:space="0" w:color="auto"/>
            <w:right w:val="none" w:sz="0" w:space="0" w:color="auto"/>
          </w:divBdr>
        </w:div>
        <w:div w:id="1619482489">
          <w:marLeft w:val="1166"/>
          <w:marRight w:val="0"/>
          <w:marTop w:val="125"/>
          <w:marBottom w:val="0"/>
          <w:divBdr>
            <w:top w:val="none" w:sz="0" w:space="0" w:color="auto"/>
            <w:left w:val="none" w:sz="0" w:space="0" w:color="auto"/>
            <w:bottom w:val="none" w:sz="0" w:space="0" w:color="auto"/>
            <w:right w:val="none" w:sz="0" w:space="0" w:color="auto"/>
          </w:divBdr>
        </w:div>
        <w:div w:id="1712338434">
          <w:marLeft w:val="1166"/>
          <w:marRight w:val="0"/>
          <w:marTop w:val="125"/>
          <w:marBottom w:val="0"/>
          <w:divBdr>
            <w:top w:val="none" w:sz="0" w:space="0" w:color="auto"/>
            <w:left w:val="none" w:sz="0" w:space="0" w:color="auto"/>
            <w:bottom w:val="none" w:sz="0" w:space="0" w:color="auto"/>
            <w:right w:val="none" w:sz="0" w:space="0" w:color="auto"/>
          </w:divBdr>
        </w:div>
        <w:div w:id="1858233658">
          <w:marLeft w:val="1800"/>
          <w:marRight w:val="0"/>
          <w:marTop w:val="106"/>
          <w:marBottom w:val="0"/>
          <w:divBdr>
            <w:top w:val="none" w:sz="0" w:space="0" w:color="auto"/>
            <w:left w:val="none" w:sz="0" w:space="0" w:color="auto"/>
            <w:bottom w:val="none" w:sz="0" w:space="0" w:color="auto"/>
            <w:right w:val="none" w:sz="0" w:space="0" w:color="auto"/>
          </w:divBdr>
        </w:div>
        <w:div w:id="1934391209">
          <w:marLeft w:val="1166"/>
          <w:marRight w:val="0"/>
          <w:marTop w:val="125"/>
          <w:marBottom w:val="0"/>
          <w:divBdr>
            <w:top w:val="none" w:sz="0" w:space="0" w:color="auto"/>
            <w:left w:val="none" w:sz="0" w:space="0" w:color="auto"/>
            <w:bottom w:val="none" w:sz="0" w:space="0" w:color="auto"/>
            <w:right w:val="none" w:sz="0" w:space="0" w:color="auto"/>
          </w:divBdr>
        </w:div>
        <w:div w:id="2026706528">
          <w:marLeft w:val="1800"/>
          <w:marRight w:val="0"/>
          <w:marTop w:val="106"/>
          <w:marBottom w:val="0"/>
          <w:divBdr>
            <w:top w:val="none" w:sz="0" w:space="0" w:color="auto"/>
            <w:left w:val="none" w:sz="0" w:space="0" w:color="auto"/>
            <w:bottom w:val="none" w:sz="0" w:space="0" w:color="auto"/>
            <w:right w:val="none" w:sz="0" w:space="0" w:color="auto"/>
          </w:divBdr>
        </w:div>
      </w:divsChild>
    </w:div>
    <w:div w:id="1190024729">
      <w:bodyDiv w:val="1"/>
      <w:marLeft w:val="0"/>
      <w:marRight w:val="0"/>
      <w:marTop w:val="0"/>
      <w:marBottom w:val="0"/>
      <w:divBdr>
        <w:top w:val="none" w:sz="0" w:space="0" w:color="auto"/>
        <w:left w:val="none" w:sz="0" w:space="0" w:color="auto"/>
        <w:bottom w:val="none" w:sz="0" w:space="0" w:color="auto"/>
        <w:right w:val="none" w:sz="0" w:space="0" w:color="auto"/>
      </w:divBdr>
      <w:divsChild>
        <w:div w:id="29191804">
          <w:marLeft w:val="1166"/>
          <w:marRight w:val="0"/>
          <w:marTop w:val="125"/>
          <w:marBottom w:val="0"/>
          <w:divBdr>
            <w:top w:val="none" w:sz="0" w:space="0" w:color="auto"/>
            <w:left w:val="none" w:sz="0" w:space="0" w:color="auto"/>
            <w:bottom w:val="none" w:sz="0" w:space="0" w:color="auto"/>
            <w:right w:val="none" w:sz="0" w:space="0" w:color="auto"/>
          </w:divBdr>
        </w:div>
        <w:div w:id="51462230">
          <w:marLeft w:val="1166"/>
          <w:marRight w:val="0"/>
          <w:marTop w:val="125"/>
          <w:marBottom w:val="0"/>
          <w:divBdr>
            <w:top w:val="none" w:sz="0" w:space="0" w:color="auto"/>
            <w:left w:val="none" w:sz="0" w:space="0" w:color="auto"/>
            <w:bottom w:val="none" w:sz="0" w:space="0" w:color="auto"/>
            <w:right w:val="none" w:sz="0" w:space="0" w:color="auto"/>
          </w:divBdr>
        </w:div>
        <w:div w:id="261382730">
          <w:marLeft w:val="1800"/>
          <w:marRight w:val="0"/>
          <w:marTop w:val="106"/>
          <w:marBottom w:val="0"/>
          <w:divBdr>
            <w:top w:val="none" w:sz="0" w:space="0" w:color="auto"/>
            <w:left w:val="none" w:sz="0" w:space="0" w:color="auto"/>
            <w:bottom w:val="none" w:sz="0" w:space="0" w:color="auto"/>
            <w:right w:val="none" w:sz="0" w:space="0" w:color="auto"/>
          </w:divBdr>
        </w:div>
        <w:div w:id="268395219">
          <w:marLeft w:val="547"/>
          <w:marRight w:val="0"/>
          <w:marTop w:val="144"/>
          <w:marBottom w:val="0"/>
          <w:divBdr>
            <w:top w:val="none" w:sz="0" w:space="0" w:color="auto"/>
            <w:left w:val="none" w:sz="0" w:space="0" w:color="auto"/>
            <w:bottom w:val="none" w:sz="0" w:space="0" w:color="auto"/>
            <w:right w:val="none" w:sz="0" w:space="0" w:color="auto"/>
          </w:divBdr>
        </w:div>
        <w:div w:id="450251490">
          <w:marLeft w:val="1800"/>
          <w:marRight w:val="0"/>
          <w:marTop w:val="106"/>
          <w:marBottom w:val="0"/>
          <w:divBdr>
            <w:top w:val="none" w:sz="0" w:space="0" w:color="auto"/>
            <w:left w:val="none" w:sz="0" w:space="0" w:color="auto"/>
            <w:bottom w:val="none" w:sz="0" w:space="0" w:color="auto"/>
            <w:right w:val="none" w:sz="0" w:space="0" w:color="auto"/>
          </w:divBdr>
        </w:div>
        <w:div w:id="1300962644">
          <w:marLeft w:val="1166"/>
          <w:marRight w:val="0"/>
          <w:marTop w:val="125"/>
          <w:marBottom w:val="0"/>
          <w:divBdr>
            <w:top w:val="none" w:sz="0" w:space="0" w:color="auto"/>
            <w:left w:val="none" w:sz="0" w:space="0" w:color="auto"/>
            <w:bottom w:val="none" w:sz="0" w:space="0" w:color="auto"/>
            <w:right w:val="none" w:sz="0" w:space="0" w:color="auto"/>
          </w:divBdr>
        </w:div>
        <w:div w:id="1954434143">
          <w:marLeft w:val="1800"/>
          <w:marRight w:val="0"/>
          <w:marTop w:val="106"/>
          <w:marBottom w:val="0"/>
          <w:divBdr>
            <w:top w:val="none" w:sz="0" w:space="0" w:color="auto"/>
            <w:left w:val="none" w:sz="0" w:space="0" w:color="auto"/>
            <w:bottom w:val="none" w:sz="0" w:space="0" w:color="auto"/>
            <w:right w:val="none" w:sz="0" w:space="0" w:color="auto"/>
          </w:divBdr>
        </w:div>
      </w:divsChild>
    </w:div>
    <w:div w:id="1193301231">
      <w:bodyDiv w:val="1"/>
      <w:marLeft w:val="0"/>
      <w:marRight w:val="0"/>
      <w:marTop w:val="0"/>
      <w:marBottom w:val="0"/>
      <w:divBdr>
        <w:top w:val="none" w:sz="0" w:space="0" w:color="auto"/>
        <w:left w:val="none" w:sz="0" w:space="0" w:color="auto"/>
        <w:bottom w:val="none" w:sz="0" w:space="0" w:color="auto"/>
        <w:right w:val="none" w:sz="0" w:space="0" w:color="auto"/>
      </w:divBdr>
    </w:div>
    <w:div w:id="1256750104">
      <w:bodyDiv w:val="1"/>
      <w:marLeft w:val="0"/>
      <w:marRight w:val="0"/>
      <w:marTop w:val="0"/>
      <w:marBottom w:val="0"/>
      <w:divBdr>
        <w:top w:val="none" w:sz="0" w:space="0" w:color="auto"/>
        <w:left w:val="none" w:sz="0" w:space="0" w:color="auto"/>
        <w:bottom w:val="none" w:sz="0" w:space="0" w:color="auto"/>
        <w:right w:val="none" w:sz="0" w:space="0" w:color="auto"/>
      </w:divBdr>
    </w:div>
    <w:div w:id="1257666063">
      <w:bodyDiv w:val="1"/>
      <w:marLeft w:val="0"/>
      <w:marRight w:val="0"/>
      <w:marTop w:val="0"/>
      <w:marBottom w:val="0"/>
      <w:divBdr>
        <w:top w:val="none" w:sz="0" w:space="0" w:color="auto"/>
        <w:left w:val="none" w:sz="0" w:space="0" w:color="auto"/>
        <w:bottom w:val="none" w:sz="0" w:space="0" w:color="auto"/>
        <w:right w:val="none" w:sz="0" w:space="0" w:color="auto"/>
      </w:divBdr>
      <w:divsChild>
        <w:div w:id="209536324">
          <w:marLeft w:val="1166"/>
          <w:marRight w:val="0"/>
          <w:marTop w:val="106"/>
          <w:marBottom w:val="0"/>
          <w:divBdr>
            <w:top w:val="none" w:sz="0" w:space="0" w:color="auto"/>
            <w:left w:val="none" w:sz="0" w:space="0" w:color="auto"/>
            <w:bottom w:val="none" w:sz="0" w:space="0" w:color="auto"/>
            <w:right w:val="none" w:sz="0" w:space="0" w:color="auto"/>
          </w:divBdr>
        </w:div>
        <w:div w:id="534391763">
          <w:marLeft w:val="1166"/>
          <w:marRight w:val="0"/>
          <w:marTop w:val="106"/>
          <w:marBottom w:val="0"/>
          <w:divBdr>
            <w:top w:val="none" w:sz="0" w:space="0" w:color="auto"/>
            <w:left w:val="none" w:sz="0" w:space="0" w:color="auto"/>
            <w:bottom w:val="none" w:sz="0" w:space="0" w:color="auto"/>
            <w:right w:val="none" w:sz="0" w:space="0" w:color="auto"/>
          </w:divBdr>
        </w:div>
        <w:div w:id="1903440857">
          <w:marLeft w:val="547"/>
          <w:marRight w:val="0"/>
          <w:marTop w:val="120"/>
          <w:marBottom w:val="0"/>
          <w:divBdr>
            <w:top w:val="none" w:sz="0" w:space="0" w:color="auto"/>
            <w:left w:val="none" w:sz="0" w:space="0" w:color="auto"/>
            <w:bottom w:val="none" w:sz="0" w:space="0" w:color="auto"/>
            <w:right w:val="none" w:sz="0" w:space="0" w:color="auto"/>
          </w:divBdr>
        </w:div>
      </w:divsChild>
    </w:div>
    <w:div w:id="1264996161">
      <w:bodyDiv w:val="1"/>
      <w:marLeft w:val="0"/>
      <w:marRight w:val="0"/>
      <w:marTop w:val="0"/>
      <w:marBottom w:val="0"/>
      <w:divBdr>
        <w:top w:val="none" w:sz="0" w:space="0" w:color="auto"/>
        <w:left w:val="none" w:sz="0" w:space="0" w:color="auto"/>
        <w:bottom w:val="none" w:sz="0" w:space="0" w:color="auto"/>
        <w:right w:val="none" w:sz="0" w:space="0" w:color="auto"/>
      </w:divBdr>
      <w:divsChild>
        <w:div w:id="467669851">
          <w:marLeft w:val="1166"/>
          <w:marRight w:val="0"/>
          <w:marTop w:val="96"/>
          <w:marBottom w:val="0"/>
          <w:divBdr>
            <w:top w:val="none" w:sz="0" w:space="0" w:color="auto"/>
            <w:left w:val="none" w:sz="0" w:space="0" w:color="auto"/>
            <w:bottom w:val="none" w:sz="0" w:space="0" w:color="auto"/>
            <w:right w:val="none" w:sz="0" w:space="0" w:color="auto"/>
          </w:divBdr>
        </w:div>
        <w:div w:id="559899810">
          <w:marLeft w:val="1166"/>
          <w:marRight w:val="0"/>
          <w:marTop w:val="96"/>
          <w:marBottom w:val="0"/>
          <w:divBdr>
            <w:top w:val="none" w:sz="0" w:space="0" w:color="auto"/>
            <w:left w:val="none" w:sz="0" w:space="0" w:color="auto"/>
            <w:bottom w:val="none" w:sz="0" w:space="0" w:color="auto"/>
            <w:right w:val="none" w:sz="0" w:space="0" w:color="auto"/>
          </w:divBdr>
        </w:div>
        <w:div w:id="878125534">
          <w:marLeft w:val="547"/>
          <w:marRight w:val="0"/>
          <w:marTop w:val="106"/>
          <w:marBottom w:val="0"/>
          <w:divBdr>
            <w:top w:val="none" w:sz="0" w:space="0" w:color="auto"/>
            <w:left w:val="none" w:sz="0" w:space="0" w:color="auto"/>
            <w:bottom w:val="none" w:sz="0" w:space="0" w:color="auto"/>
            <w:right w:val="none" w:sz="0" w:space="0" w:color="auto"/>
          </w:divBdr>
        </w:div>
        <w:div w:id="988482712">
          <w:marLeft w:val="1166"/>
          <w:marRight w:val="0"/>
          <w:marTop w:val="96"/>
          <w:marBottom w:val="0"/>
          <w:divBdr>
            <w:top w:val="none" w:sz="0" w:space="0" w:color="auto"/>
            <w:left w:val="none" w:sz="0" w:space="0" w:color="auto"/>
            <w:bottom w:val="none" w:sz="0" w:space="0" w:color="auto"/>
            <w:right w:val="none" w:sz="0" w:space="0" w:color="auto"/>
          </w:divBdr>
        </w:div>
        <w:div w:id="1050762130">
          <w:marLeft w:val="1166"/>
          <w:marRight w:val="0"/>
          <w:marTop w:val="96"/>
          <w:marBottom w:val="0"/>
          <w:divBdr>
            <w:top w:val="none" w:sz="0" w:space="0" w:color="auto"/>
            <w:left w:val="none" w:sz="0" w:space="0" w:color="auto"/>
            <w:bottom w:val="none" w:sz="0" w:space="0" w:color="auto"/>
            <w:right w:val="none" w:sz="0" w:space="0" w:color="auto"/>
          </w:divBdr>
        </w:div>
        <w:div w:id="1544177395">
          <w:marLeft w:val="1166"/>
          <w:marRight w:val="0"/>
          <w:marTop w:val="96"/>
          <w:marBottom w:val="0"/>
          <w:divBdr>
            <w:top w:val="none" w:sz="0" w:space="0" w:color="auto"/>
            <w:left w:val="none" w:sz="0" w:space="0" w:color="auto"/>
            <w:bottom w:val="none" w:sz="0" w:space="0" w:color="auto"/>
            <w:right w:val="none" w:sz="0" w:space="0" w:color="auto"/>
          </w:divBdr>
        </w:div>
        <w:div w:id="1848522504">
          <w:marLeft w:val="1166"/>
          <w:marRight w:val="0"/>
          <w:marTop w:val="96"/>
          <w:marBottom w:val="0"/>
          <w:divBdr>
            <w:top w:val="none" w:sz="0" w:space="0" w:color="auto"/>
            <w:left w:val="none" w:sz="0" w:space="0" w:color="auto"/>
            <w:bottom w:val="none" w:sz="0" w:space="0" w:color="auto"/>
            <w:right w:val="none" w:sz="0" w:space="0" w:color="auto"/>
          </w:divBdr>
        </w:div>
        <w:div w:id="1989936043">
          <w:marLeft w:val="547"/>
          <w:marRight w:val="0"/>
          <w:marTop w:val="106"/>
          <w:marBottom w:val="0"/>
          <w:divBdr>
            <w:top w:val="none" w:sz="0" w:space="0" w:color="auto"/>
            <w:left w:val="none" w:sz="0" w:space="0" w:color="auto"/>
            <w:bottom w:val="none" w:sz="0" w:space="0" w:color="auto"/>
            <w:right w:val="none" w:sz="0" w:space="0" w:color="auto"/>
          </w:divBdr>
        </w:div>
      </w:divsChild>
    </w:div>
    <w:div w:id="1287927312">
      <w:bodyDiv w:val="1"/>
      <w:marLeft w:val="0"/>
      <w:marRight w:val="0"/>
      <w:marTop w:val="0"/>
      <w:marBottom w:val="0"/>
      <w:divBdr>
        <w:top w:val="none" w:sz="0" w:space="0" w:color="auto"/>
        <w:left w:val="none" w:sz="0" w:space="0" w:color="auto"/>
        <w:bottom w:val="none" w:sz="0" w:space="0" w:color="auto"/>
        <w:right w:val="none" w:sz="0" w:space="0" w:color="auto"/>
      </w:divBdr>
      <w:divsChild>
        <w:div w:id="665591478">
          <w:marLeft w:val="1166"/>
          <w:marRight w:val="0"/>
          <w:marTop w:val="77"/>
          <w:marBottom w:val="0"/>
          <w:divBdr>
            <w:top w:val="none" w:sz="0" w:space="0" w:color="auto"/>
            <w:left w:val="none" w:sz="0" w:space="0" w:color="auto"/>
            <w:bottom w:val="none" w:sz="0" w:space="0" w:color="auto"/>
            <w:right w:val="none" w:sz="0" w:space="0" w:color="auto"/>
          </w:divBdr>
        </w:div>
        <w:div w:id="1240095919">
          <w:marLeft w:val="1800"/>
          <w:marRight w:val="0"/>
          <w:marTop w:val="72"/>
          <w:marBottom w:val="0"/>
          <w:divBdr>
            <w:top w:val="none" w:sz="0" w:space="0" w:color="auto"/>
            <w:left w:val="none" w:sz="0" w:space="0" w:color="auto"/>
            <w:bottom w:val="none" w:sz="0" w:space="0" w:color="auto"/>
            <w:right w:val="none" w:sz="0" w:space="0" w:color="auto"/>
          </w:divBdr>
        </w:div>
        <w:div w:id="1775785076">
          <w:marLeft w:val="1800"/>
          <w:marRight w:val="0"/>
          <w:marTop w:val="72"/>
          <w:marBottom w:val="0"/>
          <w:divBdr>
            <w:top w:val="none" w:sz="0" w:space="0" w:color="auto"/>
            <w:left w:val="none" w:sz="0" w:space="0" w:color="auto"/>
            <w:bottom w:val="none" w:sz="0" w:space="0" w:color="auto"/>
            <w:right w:val="none" w:sz="0" w:space="0" w:color="auto"/>
          </w:divBdr>
        </w:div>
        <w:div w:id="1820343983">
          <w:marLeft w:val="1166"/>
          <w:marRight w:val="0"/>
          <w:marTop w:val="77"/>
          <w:marBottom w:val="0"/>
          <w:divBdr>
            <w:top w:val="none" w:sz="0" w:space="0" w:color="auto"/>
            <w:left w:val="none" w:sz="0" w:space="0" w:color="auto"/>
            <w:bottom w:val="none" w:sz="0" w:space="0" w:color="auto"/>
            <w:right w:val="none" w:sz="0" w:space="0" w:color="auto"/>
          </w:divBdr>
        </w:div>
      </w:divsChild>
    </w:div>
    <w:div w:id="1291132561">
      <w:bodyDiv w:val="1"/>
      <w:marLeft w:val="0"/>
      <w:marRight w:val="0"/>
      <w:marTop w:val="0"/>
      <w:marBottom w:val="0"/>
      <w:divBdr>
        <w:top w:val="none" w:sz="0" w:space="0" w:color="auto"/>
        <w:left w:val="none" w:sz="0" w:space="0" w:color="auto"/>
        <w:bottom w:val="none" w:sz="0" w:space="0" w:color="auto"/>
        <w:right w:val="none" w:sz="0" w:space="0" w:color="auto"/>
      </w:divBdr>
    </w:div>
    <w:div w:id="1317807653">
      <w:bodyDiv w:val="1"/>
      <w:marLeft w:val="0"/>
      <w:marRight w:val="0"/>
      <w:marTop w:val="0"/>
      <w:marBottom w:val="0"/>
      <w:divBdr>
        <w:top w:val="none" w:sz="0" w:space="0" w:color="auto"/>
        <w:left w:val="none" w:sz="0" w:space="0" w:color="auto"/>
        <w:bottom w:val="none" w:sz="0" w:space="0" w:color="auto"/>
        <w:right w:val="none" w:sz="0" w:space="0" w:color="auto"/>
      </w:divBdr>
      <w:divsChild>
        <w:div w:id="660427473">
          <w:marLeft w:val="1166"/>
          <w:marRight w:val="0"/>
          <w:marTop w:val="77"/>
          <w:marBottom w:val="0"/>
          <w:divBdr>
            <w:top w:val="none" w:sz="0" w:space="0" w:color="auto"/>
            <w:left w:val="none" w:sz="0" w:space="0" w:color="auto"/>
            <w:bottom w:val="none" w:sz="0" w:space="0" w:color="auto"/>
            <w:right w:val="none" w:sz="0" w:space="0" w:color="auto"/>
          </w:divBdr>
        </w:div>
      </w:divsChild>
    </w:div>
    <w:div w:id="1368678367">
      <w:bodyDiv w:val="1"/>
      <w:marLeft w:val="0"/>
      <w:marRight w:val="0"/>
      <w:marTop w:val="0"/>
      <w:marBottom w:val="0"/>
      <w:divBdr>
        <w:top w:val="none" w:sz="0" w:space="0" w:color="auto"/>
        <w:left w:val="none" w:sz="0" w:space="0" w:color="auto"/>
        <w:bottom w:val="none" w:sz="0" w:space="0" w:color="auto"/>
        <w:right w:val="none" w:sz="0" w:space="0" w:color="auto"/>
      </w:divBdr>
      <w:divsChild>
        <w:div w:id="752775678">
          <w:marLeft w:val="1166"/>
          <w:marRight w:val="0"/>
          <w:marTop w:val="134"/>
          <w:marBottom w:val="0"/>
          <w:divBdr>
            <w:top w:val="none" w:sz="0" w:space="0" w:color="auto"/>
            <w:left w:val="none" w:sz="0" w:space="0" w:color="auto"/>
            <w:bottom w:val="none" w:sz="0" w:space="0" w:color="auto"/>
            <w:right w:val="none" w:sz="0" w:space="0" w:color="auto"/>
          </w:divBdr>
        </w:div>
        <w:div w:id="1278221243">
          <w:marLeft w:val="547"/>
          <w:marRight w:val="0"/>
          <w:marTop w:val="154"/>
          <w:marBottom w:val="0"/>
          <w:divBdr>
            <w:top w:val="none" w:sz="0" w:space="0" w:color="auto"/>
            <w:left w:val="none" w:sz="0" w:space="0" w:color="auto"/>
            <w:bottom w:val="none" w:sz="0" w:space="0" w:color="auto"/>
            <w:right w:val="none" w:sz="0" w:space="0" w:color="auto"/>
          </w:divBdr>
        </w:div>
      </w:divsChild>
    </w:div>
    <w:div w:id="1391264937">
      <w:bodyDiv w:val="1"/>
      <w:marLeft w:val="0"/>
      <w:marRight w:val="0"/>
      <w:marTop w:val="0"/>
      <w:marBottom w:val="0"/>
      <w:divBdr>
        <w:top w:val="none" w:sz="0" w:space="0" w:color="auto"/>
        <w:left w:val="none" w:sz="0" w:space="0" w:color="auto"/>
        <w:bottom w:val="none" w:sz="0" w:space="0" w:color="auto"/>
        <w:right w:val="none" w:sz="0" w:space="0" w:color="auto"/>
      </w:divBdr>
      <w:divsChild>
        <w:div w:id="23020116">
          <w:marLeft w:val="1166"/>
          <w:marRight w:val="0"/>
          <w:marTop w:val="86"/>
          <w:marBottom w:val="0"/>
          <w:divBdr>
            <w:top w:val="none" w:sz="0" w:space="0" w:color="auto"/>
            <w:left w:val="none" w:sz="0" w:space="0" w:color="auto"/>
            <w:bottom w:val="none" w:sz="0" w:space="0" w:color="auto"/>
            <w:right w:val="none" w:sz="0" w:space="0" w:color="auto"/>
          </w:divBdr>
        </w:div>
        <w:div w:id="104273607">
          <w:marLeft w:val="1800"/>
          <w:marRight w:val="0"/>
          <w:marTop w:val="67"/>
          <w:marBottom w:val="0"/>
          <w:divBdr>
            <w:top w:val="none" w:sz="0" w:space="0" w:color="auto"/>
            <w:left w:val="none" w:sz="0" w:space="0" w:color="auto"/>
            <w:bottom w:val="none" w:sz="0" w:space="0" w:color="auto"/>
            <w:right w:val="none" w:sz="0" w:space="0" w:color="auto"/>
          </w:divBdr>
        </w:div>
        <w:div w:id="180557497">
          <w:marLeft w:val="1800"/>
          <w:marRight w:val="0"/>
          <w:marTop w:val="58"/>
          <w:marBottom w:val="0"/>
          <w:divBdr>
            <w:top w:val="none" w:sz="0" w:space="0" w:color="auto"/>
            <w:left w:val="none" w:sz="0" w:space="0" w:color="auto"/>
            <w:bottom w:val="none" w:sz="0" w:space="0" w:color="auto"/>
            <w:right w:val="none" w:sz="0" w:space="0" w:color="auto"/>
          </w:divBdr>
        </w:div>
        <w:div w:id="330764049">
          <w:marLeft w:val="1166"/>
          <w:marRight w:val="0"/>
          <w:marTop w:val="86"/>
          <w:marBottom w:val="0"/>
          <w:divBdr>
            <w:top w:val="none" w:sz="0" w:space="0" w:color="auto"/>
            <w:left w:val="none" w:sz="0" w:space="0" w:color="auto"/>
            <w:bottom w:val="none" w:sz="0" w:space="0" w:color="auto"/>
            <w:right w:val="none" w:sz="0" w:space="0" w:color="auto"/>
          </w:divBdr>
        </w:div>
        <w:div w:id="430316839">
          <w:marLeft w:val="1800"/>
          <w:marRight w:val="0"/>
          <w:marTop w:val="67"/>
          <w:marBottom w:val="0"/>
          <w:divBdr>
            <w:top w:val="none" w:sz="0" w:space="0" w:color="auto"/>
            <w:left w:val="none" w:sz="0" w:space="0" w:color="auto"/>
            <w:bottom w:val="none" w:sz="0" w:space="0" w:color="auto"/>
            <w:right w:val="none" w:sz="0" w:space="0" w:color="auto"/>
          </w:divBdr>
        </w:div>
        <w:div w:id="493037432">
          <w:marLeft w:val="1800"/>
          <w:marRight w:val="0"/>
          <w:marTop w:val="58"/>
          <w:marBottom w:val="0"/>
          <w:divBdr>
            <w:top w:val="none" w:sz="0" w:space="0" w:color="auto"/>
            <w:left w:val="none" w:sz="0" w:space="0" w:color="auto"/>
            <w:bottom w:val="none" w:sz="0" w:space="0" w:color="auto"/>
            <w:right w:val="none" w:sz="0" w:space="0" w:color="auto"/>
          </w:divBdr>
        </w:div>
        <w:div w:id="631640641">
          <w:marLeft w:val="547"/>
          <w:marRight w:val="0"/>
          <w:marTop w:val="96"/>
          <w:marBottom w:val="0"/>
          <w:divBdr>
            <w:top w:val="none" w:sz="0" w:space="0" w:color="auto"/>
            <w:left w:val="none" w:sz="0" w:space="0" w:color="auto"/>
            <w:bottom w:val="none" w:sz="0" w:space="0" w:color="auto"/>
            <w:right w:val="none" w:sz="0" w:space="0" w:color="auto"/>
          </w:divBdr>
        </w:div>
        <w:div w:id="661549064">
          <w:marLeft w:val="1800"/>
          <w:marRight w:val="0"/>
          <w:marTop w:val="67"/>
          <w:marBottom w:val="0"/>
          <w:divBdr>
            <w:top w:val="none" w:sz="0" w:space="0" w:color="auto"/>
            <w:left w:val="none" w:sz="0" w:space="0" w:color="auto"/>
            <w:bottom w:val="none" w:sz="0" w:space="0" w:color="auto"/>
            <w:right w:val="none" w:sz="0" w:space="0" w:color="auto"/>
          </w:divBdr>
        </w:div>
        <w:div w:id="890849269">
          <w:marLeft w:val="1166"/>
          <w:marRight w:val="0"/>
          <w:marTop w:val="86"/>
          <w:marBottom w:val="0"/>
          <w:divBdr>
            <w:top w:val="none" w:sz="0" w:space="0" w:color="auto"/>
            <w:left w:val="none" w:sz="0" w:space="0" w:color="auto"/>
            <w:bottom w:val="none" w:sz="0" w:space="0" w:color="auto"/>
            <w:right w:val="none" w:sz="0" w:space="0" w:color="auto"/>
          </w:divBdr>
        </w:div>
        <w:div w:id="933979310">
          <w:marLeft w:val="1800"/>
          <w:marRight w:val="0"/>
          <w:marTop w:val="67"/>
          <w:marBottom w:val="0"/>
          <w:divBdr>
            <w:top w:val="none" w:sz="0" w:space="0" w:color="auto"/>
            <w:left w:val="none" w:sz="0" w:space="0" w:color="auto"/>
            <w:bottom w:val="none" w:sz="0" w:space="0" w:color="auto"/>
            <w:right w:val="none" w:sz="0" w:space="0" w:color="auto"/>
          </w:divBdr>
        </w:div>
        <w:div w:id="982462060">
          <w:marLeft w:val="1800"/>
          <w:marRight w:val="0"/>
          <w:marTop w:val="67"/>
          <w:marBottom w:val="0"/>
          <w:divBdr>
            <w:top w:val="none" w:sz="0" w:space="0" w:color="auto"/>
            <w:left w:val="none" w:sz="0" w:space="0" w:color="auto"/>
            <w:bottom w:val="none" w:sz="0" w:space="0" w:color="auto"/>
            <w:right w:val="none" w:sz="0" w:space="0" w:color="auto"/>
          </w:divBdr>
        </w:div>
        <w:div w:id="1001853362">
          <w:marLeft w:val="1166"/>
          <w:marRight w:val="0"/>
          <w:marTop w:val="86"/>
          <w:marBottom w:val="0"/>
          <w:divBdr>
            <w:top w:val="none" w:sz="0" w:space="0" w:color="auto"/>
            <w:left w:val="none" w:sz="0" w:space="0" w:color="auto"/>
            <w:bottom w:val="none" w:sz="0" w:space="0" w:color="auto"/>
            <w:right w:val="none" w:sz="0" w:space="0" w:color="auto"/>
          </w:divBdr>
        </w:div>
        <w:div w:id="1480809757">
          <w:marLeft w:val="547"/>
          <w:marRight w:val="0"/>
          <w:marTop w:val="96"/>
          <w:marBottom w:val="0"/>
          <w:divBdr>
            <w:top w:val="none" w:sz="0" w:space="0" w:color="auto"/>
            <w:left w:val="none" w:sz="0" w:space="0" w:color="auto"/>
            <w:bottom w:val="none" w:sz="0" w:space="0" w:color="auto"/>
            <w:right w:val="none" w:sz="0" w:space="0" w:color="auto"/>
          </w:divBdr>
        </w:div>
        <w:div w:id="2070763430">
          <w:marLeft w:val="1800"/>
          <w:marRight w:val="0"/>
          <w:marTop w:val="67"/>
          <w:marBottom w:val="0"/>
          <w:divBdr>
            <w:top w:val="none" w:sz="0" w:space="0" w:color="auto"/>
            <w:left w:val="none" w:sz="0" w:space="0" w:color="auto"/>
            <w:bottom w:val="none" w:sz="0" w:space="0" w:color="auto"/>
            <w:right w:val="none" w:sz="0" w:space="0" w:color="auto"/>
          </w:divBdr>
        </w:div>
      </w:divsChild>
    </w:div>
    <w:div w:id="1396125539">
      <w:bodyDiv w:val="1"/>
      <w:marLeft w:val="0"/>
      <w:marRight w:val="0"/>
      <w:marTop w:val="0"/>
      <w:marBottom w:val="0"/>
      <w:divBdr>
        <w:top w:val="none" w:sz="0" w:space="0" w:color="auto"/>
        <w:left w:val="none" w:sz="0" w:space="0" w:color="auto"/>
        <w:bottom w:val="none" w:sz="0" w:space="0" w:color="auto"/>
        <w:right w:val="none" w:sz="0" w:space="0" w:color="auto"/>
      </w:divBdr>
      <w:divsChild>
        <w:div w:id="199827511">
          <w:marLeft w:val="1800"/>
          <w:marRight w:val="0"/>
          <w:marTop w:val="72"/>
          <w:marBottom w:val="0"/>
          <w:divBdr>
            <w:top w:val="none" w:sz="0" w:space="0" w:color="auto"/>
            <w:left w:val="none" w:sz="0" w:space="0" w:color="auto"/>
            <w:bottom w:val="none" w:sz="0" w:space="0" w:color="auto"/>
            <w:right w:val="none" w:sz="0" w:space="0" w:color="auto"/>
          </w:divBdr>
        </w:div>
        <w:div w:id="794981526">
          <w:marLeft w:val="1800"/>
          <w:marRight w:val="0"/>
          <w:marTop w:val="72"/>
          <w:marBottom w:val="0"/>
          <w:divBdr>
            <w:top w:val="none" w:sz="0" w:space="0" w:color="auto"/>
            <w:left w:val="none" w:sz="0" w:space="0" w:color="auto"/>
            <w:bottom w:val="none" w:sz="0" w:space="0" w:color="auto"/>
            <w:right w:val="none" w:sz="0" w:space="0" w:color="auto"/>
          </w:divBdr>
        </w:div>
        <w:div w:id="931471827">
          <w:marLeft w:val="547"/>
          <w:marRight w:val="0"/>
          <w:marTop w:val="115"/>
          <w:marBottom w:val="0"/>
          <w:divBdr>
            <w:top w:val="none" w:sz="0" w:space="0" w:color="auto"/>
            <w:left w:val="none" w:sz="0" w:space="0" w:color="auto"/>
            <w:bottom w:val="none" w:sz="0" w:space="0" w:color="auto"/>
            <w:right w:val="none" w:sz="0" w:space="0" w:color="auto"/>
          </w:divBdr>
        </w:div>
        <w:div w:id="1016272251">
          <w:marLeft w:val="1166"/>
          <w:marRight w:val="0"/>
          <w:marTop w:val="77"/>
          <w:marBottom w:val="0"/>
          <w:divBdr>
            <w:top w:val="none" w:sz="0" w:space="0" w:color="auto"/>
            <w:left w:val="none" w:sz="0" w:space="0" w:color="auto"/>
            <w:bottom w:val="none" w:sz="0" w:space="0" w:color="auto"/>
            <w:right w:val="none" w:sz="0" w:space="0" w:color="auto"/>
          </w:divBdr>
        </w:div>
        <w:div w:id="1017776511">
          <w:marLeft w:val="1166"/>
          <w:marRight w:val="0"/>
          <w:marTop w:val="77"/>
          <w:marBottom w:val="0"/>
          <w:divBdr>
            <w:top w:val="none" w:sz="0" w:space="0" w:color="auto"/>
            <w:left w:val="none" w:sz="0" w:space="0" w:color="auto"/>
            <w:bottom w:val="none" w:sz="0" w:space="0" w:color="auto"/>
            <w:right w:val="none" w:sz="0" w:space="0" w:color="auto"/>
          </w:divBdr>
        </w:div>
        <w:div w:id="2100055935">
          <w:marLeft w:val="547"/>
          <w:marRight w:val="0"/>
          <w:marTop w:val="115"/>
          <w:marBottom w:val="0"/>
          <w:divBdr>
            <w:top w:val="none" w:sz="0" w:space="0" w:color="auto"/>
            <w:left w:val="none" w:sz="0" w:space="0" w:color="auto"/>
            <w:bottom w:val="none" w:sz="0" w:space="0" w:color="auto"/>
            <w:right w:val="none" w:sz="0" w:space="0" w:color="auto"/>
          </w:divBdr>
        </w:div>
      </w:divsChild>
    </w:div>
    <w:div w:id="1405488285">
      <w:bodyDiv w:val="1"/>
      <w:marLeft w:val="0"/>
      <w:marRight w:val="0"/>
      <w:marTop w:val="0"/>
      <w:marBottom w:val="0"/>
      <w:divBdr>
        <w:top w:val="none" w:sz="0" w:space="0" w:color="auto"/>
        <w:left w:val="none" w:sz="0" w:space="0" w:color="auto"/>
        <w:bottom w:val="none" w:sz="0" w:space="0" w:color="auto"/>
        <w:right w:val="none" w:sz="0" w:space="0" w:color="auto"/>
      </w:divBdr>
      <w:divsChild>
        <w:div w:id="1378120397">
          <w:marLeft w:val="1800"/>
          <w:marRight w:val="0"/>
          <w:marTop w:val="134"/>
          <w:marBottom w:val="0"/>
          <w:divBdr>
            <w:top w:val="none" w:sz="0" w:space="0" w:color="auto"/>
            <w:left w:val="none" w:sz="0" w:space="0" w:color="auto"/>
            <w:bottom w:val="none" w:sz="0" w:space="0" w:color="auto"/>
            <w:right w:val="none" w:sz="0" w:space="0" w:color="auto"/>
          </w:divBdr>
        </w:div>
        <w:div w:id="1453401501">
          <w:marLeft w:val="1800"/>
          <w:marRight w:val="0"/>
          <w:marTop w:val="134"/>
          <w:marBottom w:val="0"/>
          <w:divBdr>
            <w:top w:val="none" w:sz="0" w:space="0" w:color="auto"/>
            <w:left w:val="none" w:sz="0" w:space="0" w:color="auto"/>
            <w:bottom w:val="none" w:sz="0" w:space="0" w:color="auto"/>
            <w:right w:val="none" w:sz="0" w:space="0" w:color="auto"/>
          </w:divBdr>
        </w:div>
      </w:divsChild>
    </w:div>
    <w:div w:id="1416705737">
      <w:bodyDiv w:val="1"/>
      <w:marLeft w:val="0"/>
      <w:marRight w:val="0"/>
      <w:marTop w:val="0"/>
      <w:marBottom w:val="0"/>
      <w:divBdr>
        <w:top w:val="none" w:sz="0" w:space="0" w:color="auto"/>
        <w:left w:val="none" w:sz="0" w:space="0" w:color="auto"/>
        <w:bottom w:val="none" w:sz="0" w:space="0" w:color="auto"/>
        <w:right w:val="none" w:sz="0" w:space="0" w:color="auto"/>
      </w:divBdr>
      <w:divsChild>
        <w:div w:id="1651330374">
          <w:marLeft w:val="274"/>
          <w:marRight w:val="0"/>
          <w:marTop w:val="0"/>
          <w:marBottom w:val="0"/>
          <w:divBdr>
            <w:top w:val="none" w:sz="0" w:space="0" w:color="auto"/>
            <w:left w:val="none" w:sz="0" w:space="0" w:color="auto"/>
            <w:bottom w:val="none" w:sz="0" w:space="0" w:color="auto"/>
            <w:right w:val="none" w:sz="0" w:space="0" w:color="auto"/>
          </w:divBdr>
        </w:div>
        <w:div w:id="952782104">
          <w:marLeft w:val="274"/>
          <w:marRight w:val="0"/>
          <w:marTop w:val="0"/>
          <w:marBottom w:val="0"/>
          <w:divBdr>
            <w:top w:val="none" w:sz="0" w:space="0" w:color="auto"/>
            <w:left w:val="none" w:sz="0" w:space="0" w:color="auto"/>
            <w:bottom w:val="none" w:sz="0" w:space="0" w:color="auto"/>
            <w:right w:val="none" w:sz="0" w:space="0" w:color="auto"/>
          </w:divBdr>
        </w:div>
        <w:div w:id="1027102610">
          <w:marLeft w:val="274"/>
          <w:marRight w:val="0"/>
          <w:marTop w:val="0"/>
          <w:marBottom w:val="0"/>
          <w:divBdr>
            <w:top w:val="none" w:sz="0" w:space="0" w:color="auto"/>
            <w:left w:val="none" w:sz="0" w:space="0" w:color="auto"/>
            <w:bottom w:val="none" w:sz="0" w:space="0" w:color="auto"/>
            <w:right w:val="none" w:sz="0" w:space="0" w:color="auto"/>
          </w:divBdr>
        </w:div>
        <w:div w:id="1501582946">
          <w:marLeft w:val="274"/>
          <w:marRight w:val="0"/>
          <w:marTop w:val="0"/>
          <w:marBottom w:val="0"/>
          <w:divBdr>
            <w:top w:val="none" w:sz="0" w:space="0" w:color="auto"/>
            <w:left w:val="none" w:sz="0" w:space="0" w:color="auto"/>
            <w:bottom w:val="none" w:sz="0" w:space="0" w:color="auto"/>
            <w:right w:val="none" w:sz="0" w:space="0" w:color="auto"/>
          </w:divBdr>
        </w:div>
        <w:div w:id="1760982616">
          <w:marLeft w:val="274"/>
          <w:marRight w:val="0"/>
          <w:marTop w:val="0"/>
          <w:marBottom w:val="0"/>
          <w:divBdr>
            <w:top w:val="none" w:sz="0" w:space="0" w:color="auto"/>
            <w:left w:val="none" w:sz="0" w:space="0" w:color="auto"/>
            <w:bottom w:val="none" w:sz="0" w:space="0" w:color="auto"/>
            <w:right w:val="none" w:sz="0" w:space="0" w:color="auto"/>
          </w:divBdr>
        </w:div>
      </w:divsChild>
    </w:div>
    <w:div w:id="1440102622">
      <w:bodyDiv w:val="1"/>
      <w:marLeft w:val="0"/>
      <w:marRight w:val="0"/>
      <w:marTop w:val="0"/>
      <w:marBottom w:val="0"/>
      <w:divBdr>
        <w:top w:val="none" w:sz="0" w:space="0" w:color="auto"/>
        <w:left w:val="none" w:sz="0" w:space="0" w:color="auto"/>
        <w:bottom w:val="none" w:sz="0" w:space="0" w:color="auto"/>
        <w:right w:val="none" w:sz="0" w:space="0" w:color="auto"/>
      </w:divBdr>
      <w:divsChild>
        <w:div w:id="42144871">
          <w:marLeft w:val="1800"/>
          <w:marRight w:val="0"/>
          <w:marTop w:val="86"/>
          <w:marBottom w:val="0"/>
          <w:divBdr>
            <w:top w:val="none" w:sz="0" w:space="0" w:color="auto"/>
            <w:left w:val="none" w:sz="0" w:space="0" w:color="auto"/>
            <w:bottom w:val="none" w:sz="0" w:space="0" w:color="auto"/>
            <w:right w:val="none" w:sz="0" w:space="0" w:color="auto"/>
          </w:divBdr>
        </w:div>
        <w:div w:id="210574798">
          <w:marLeft w:val="2520"/>
          <w:marRight w:val="0"/>
          <w:marTop w:val="58"/>
          <w:marBottom w:val="0"/>
          <w:divBdr>
            <w:top w:val="none" w:sz="0" w:space="0" w:color="auto"/>
            <w:left w:val="none" w:sz="0" w:space="0" w:color="auto"/>
            <w:bottom w:val="none" w:sz="0" w:space="0" w:color="auto"/>
            <w:right w:val="none" w:sz="0" w:space="0" w:color="auto"/>
          </w:divBdr>
        </w:div>
        <w:div w:id="295913787">
          <w:marLeft w:val="547"/>
          <w:marRight w:val="0"/>
          <w:marTop w:val="91"/>
          <w:marBottom w:val="0"/>
          <w:divBdr>
            <w:top w:val="none" w:sz="0" w:space="0" w:color="auto"/>
            <w:left w:val="none" w:sz="0" w:space="0" w:color="auto"/>
            <w:bottom w:val="none" w:sz="0" w:space="0" w:color="auto"/>
            <w:right w:val="none" w:sz="0" w:space="0" w:color="auto"/>
          </w:divBdr>
        </w:div>
        <w:div w:id="320546771">
          <w:marLeft w:val="1166"/>
          <w:marRight w:val="0"/>
          <w:marTop w:val="86"/>
          <w:marBottom w:val="0"/>
          <w:divBdr>
            <w:top w:val="none" w:sz="0" w:space="0" w:color="auto"/>
            <w:left w:val="none" w:sz="0" w:space="0" w:color="auto"/>
            <w:bottom w:val="none" w:sz="0" w:space="0" w:color="auto"/>
            <w:right w:val="none" w:sz="0" w:space="0" w:color="auto"/>
          </w:divBdr>
        </w:div>
        <w:div w:id="339547827">
          <w:marLeft w:val="1800"/>
          <w:marRight w:val="0"/>
          <w:marTop w:val="86"/>
          <w:marBottom w:val="0"/>
          <w:divBdr>
            <w:top w:val="none" w:sz="0" w:space="0" w:color="auto"/>
            <w:left w:val="none" w:sz="0" w:space="0" w:color="auto"/>
            <w:bottom w:val="none" w:sz="0" w:space="0" w:color="auto"/>
            <w:right w:val="none" w:sz="0" w:space="0" w:color="auto"/>
          </w:divBdr>
        </w:div>
        <w:div w:id="536166227">
          <w:marLeft w:val="1800"/>
          <w:marRight w:val="0"/>
          <w:marTop w:val="86"/>
          <w:marBottom w:val="0"/>
          <w:divBdr>
            <w:top w:val="none" w:sz="0" w:space="0" w:color="auto"/>
            <w:left w:val="none" w:sz="0" w:space="0" w:color="auto"/>
            <w:bottom w:val="none" w:sz="0" w:space="0" w:color="auto"/>
            <w:right w:val="none" w:sz="0" w:space="0" w:color="auto"/>
          </w:divBdr>
        </w:div>
        <w:div w:id="567615501">
          <w:marLeft w:val="1166"/>
          <w:marRight w:val="0"/>
          <w:marTop w:val="86"/>
          <w:marBottom w:val="0"/>
          <w:divBdr>
            <w:top w:val="none" w:sz="0" w:space="0" w:color="auto"/>
            <w:left w:val="none" w:sz="0" w:space="0" w:color="auto"/>
            <w:bottom w:val="none" w:sz="0" w:space="0" w:color="auto"/>
            <w:right w:val="none" w:sz="0" w:space="0" w:color="auto"/>
          </w:divBdr>
        </w:div>
        <w:div w:id="671493470">
          <w:marLeft w:val="547"/>
          <w:marRight w:val="0"/>
          <w:marTop w:val="91"/>
          <w:marBottom w:val="0"/>
          <w:divBdr>
            <w:top w:val="none" w:sz="0" w:space="0" w:color="auto"/>
            <w:left w:val="none" w:sz="0" w:space="0" w:color="auto"/>
            <w:bottom w:val="none" w:sz="0" w:space="0" w:color="auto"/>
            <w:right w:val="none" w:sz="0" w:space="0" w:color="auto"/>
          </w:divBdr>
        </w:div>
        <w:div w:id="678972812">
          <w:marLeft w:val="1800"/>
          <w:marRight w:val="0"/>
          <w:marTop w:val="86"/>
          <w:marBottom w:val="0"/>
          <w:divBdr>
            <w:top w:val="none" w:sz="0" w:space="0" w:color="auto"/>
            <w:left w:val="none" w:sz="0" w:space="0" w:color="auto"/>
            <w:bottom w:val="none" w:sz="0" w:space="0" w:color="auto"/>
            <w:right w:val="none" w:sz="0" w:space="0" w:color="auto"/>
          </w:divBdr>
        </w:div>
        <w:div w:id="709649494">
          <w:marLeft w:val="2520"/>
          <w:marRight w:val="0"/>
          <w:marTop w:val="58"/>
          <w:marBottom w:val="0"/>
          <w:divBdr>
            <w:top w:val="none" w:sz="0" w:space="0" w:color="auto"/>
            <w:left w:val="none" w:sz="0" w:space="0" w:color="auto"/>
            <w:bottom w:val="none" w:sz="0" w:space="0" w:color="auto"/>
            <w:right w:val="none" w:sz="0" w:space="0" w:color="auto"/>
          </w:divBdr>
        </w:div>
        <w:div w:id="722407783">
          <w:marLeft w:val="1166"/>
          <w:marRight w:val="0"/>
          <w:marTop w:val="77"/>
          <w:marBottom w:val="0"/>
          <w:divBdr>
            <w:top w:val="none" w:sz="0" w:space="0" w:color="auto"/>
            <w:left w:val="none" w:sz="0" w:space="0" w:color="auto"/>
            <w:bottom w:val="none" w:sz="0" w:space="0" w:color="auto"/>
            <w:right w:val="none" w:sz="0" w:space="0" w:color="auto"/>
          </w:divBdr>
        </w:div>
        <w:div w:id="900216798">
          <w:marLeft w:val="547"/>
          <w:marRight w:val="0"/>
          <w:marTop w:val="91"/>
          <w:marBottom w:val="0"/>
          <w:divBdr>
            <w:top w:val="none" w:sz="0" w:space="0" w:color="auto"/>
            <w:left w:val="none" w:sz="0" w:space="0" w:color="auto"/>
            <w:bottom w:val="none" w:sz="0" w:space="0" w:color="auto"/>
            <w:right w:val="none" w:sz="0" w:space="0" w:color="auto"/>
          </w:divBdr>
        </w:div>
        <w:div w:id="950085183">
          <w:marLeft w:val="1800"/>
          <w:marRight w:val="0"/>
          <w:marTop w:val="62"/>
          <w:marBottom w:val="0"/>
          <w:divBdr>
            <w:top w:val="none" w:sz="0" w:space="0" w:color="auto"/>
            <w:left w:val="none" w:sz="0" w:space="0" w:color="auto"/>
            <w:bottom w:val="none" w:sz="0" w:space="0" w:color="auto"/>
            <w:right w:val="none" w:sz="0" w:space="0" w:color="auto"/>
          </w:divBdr>
        </w:div>
        <w:div w:id="1591229988">
          <w:marLeft w:val="1800"/>
          <w:marRight w:val="0"/>
          <w:marTop w:val="62"/>
          <w:marBottom w:val="0"/>
          <w:divBdr>
            <w:top w:val="none" w:sz="0" w:space="0" w:color="auto"/>
            <w:left w:val="none" w:sz="0" w:space="0" w:color="auto"/>
            <w:bottom w:val="none" w:sz="0" w:space="0" w:color="auto"/>
            <w:right w:val="none" w:sz="0" w:space="0" w:color="auto"/>
          </w:divBdr>
        </w:div>
        <w:div w:id="1846825122">
          <w:marLeft w:val="2520"/>
          <w:marRight w:val="0"/>
          <w:marTop w:val="58"/>
          <w:marBottom w:val="0"/>
          <w:divBdr>
            <w:top w:val="none" w:sz="0" w:space="0" w:color="auto"/>
            <w:left w:val="none" w:sz="0" w:space="0" w:color="auto"/>
            <w:bottom w:val="none" w:sz="0" w:space="0" w:color="auto"/>
            <w:right w:val="none" w:sz="0" w:space="0" w:color="auto"/>
          </w:divBdr>
        </w:div>
        <w:div w:id="1944612676">
          <w:marLeft w:val="547"/>
          <w:marRight w:val="0"/>
          <w:marTop w:val="91"/>
          <w:marBottom w:val="0"/>
          <w:divBdr>
            <w:top w:val="none" w:sz="0" w:space="0" w:color="auto"/>
            <w:left w:val="none" w:sz="0" w:space="0" w:color="auto"/>
            <w:bottom w:val="none" w:sz="0" w:space="0" w:color="auto"/>
            <w:right w:val="none" w:sz="0" w:space="0" w:color="auto"/>
          </w:divBdr>
        </w:div>
      </w:divsChild>
    </w:div>
    <w:div w:id="1456754139">
      <w:bodyDiv w:val="1"/>
      <w:marLeft w:val="0"/>
      <w:marRight w:val="0"/>
      <w:marTop w:val="0"/>
      <w:marBottom w:val="0"/>
      <w:divBdr>
        <w:top w:val="none" w:sz="0" w:space="0" w:color="auto"/>
        <w:left w:val="none" w:sz="0" w:space="0" w:color="auto"/>
        <w:bottom w:val="none" w:sz="0" w:space="0" w:color="auto"/>
        <w:right w:val="none" w:sz="0" w:space="0" w:color="auto"/>
      </w:divBdr>
      <w:divsChild>
        <w:div w:id="1556042445">
          <w:marLeft w:val="274"/>
          <w:marRight w:val="0"/>
          <w:marTop w:val="0"/>
          <w:marBottom w:val="0"/>
          <w:divBdr>
            <w:top w:val="none" w:sz="0" w:space="0" w:color="auto"/>
            <w:left w:val="none" w:sz="0" w:space="0" w:color="auto"/>
            <w:bottom w:val="none" w:sz="0" w:space="0" w:color="auto"/>
            <w:right w:val="none" w:sz="0" w:space="0" w:color="auto"/>
          </w:divBdr>
        </w:div>
        <w:div w:id="776490185">
          <w:marLeft w:val="274"/>
          <w:marRight w:val="0"/>
          <w:marTop w:val="0"/>
          <w:marBottom w:val="0"/>
          <w:divBdr>
            <w:top w:val="none" w:sz="0" w:space="0" w:color="auto"/>
            <w:left w:val="none" w:sz="0" w:space="0" w:color="auto"/>
            <w:bottom w:val="none" w:sz="0" w:space="0" w:color="auto"/>
            <w:right w:val="none" w:sz="0" w:space="0" w:color="auto"/>
          </w:divBdr>
        </w:div>
      </w:divsChild>
    </w:div>
    <w:div w:id="1489251900">
      <w:bodyDiv w:val="1"/>
      <w:marLeft w:val="0"/>
      <w:marRight w:val="0"/>
      <w:marTop w:val="0"/>
      <w:marBottom w:val="0"/>
      <w:divBdr>
        <w:top w:val="none" w:sz="0" w:space="0" w:color="auto"/>
        <w:left w:val="none" w:sz="0" w:space="0" w:color="auto"/>
        <w:bottom w:val="none" w:sz="0" w:space="0" w:color="auto"/>
        <w:right w:val="none" w:sz="0" w:space="0" w:color="auto"/>
      </w:divBdr>
      <w:divsChild>
        <w:div w:id="202061424">
          <w:marLeft w:val="1800"/>
          <w:marRight w:val="0"/>
          <w:marTop w:val="96"/>
          <w:marBottom w:val="0"/>
          <w:divBdr>
            <w:top w:val="none" w:sz="0" w:space="0" w:color="auto"/>
            <w:left w:val="none" w:sz="0" w:space="0" w:color="auto"/>
            <w:bottom w:val="none" w:sz="0" w:space="0" w:color="auto"/>
            <w:right w:val="none" w:sz="0" w:space="0" w:color="auto"/>
          </w:divBdr>
        </w:div>
        <w:div w:id="354423004">
          <w:marLeft w:val="1166"/>
          <w:marRight w:val="0"/>
          <w:marTop w:val="115"/>
          <w:marBottom w:val="0"/>
          <w:divBdr>
            <w:top w:val="none" w:sz="0" w:space="0" w:color="auto"/>
            <w:left w:val="none" w:sz="0" w:space="0" w:color="auto"/>
            <w:bottom w:val="none" w:sz="0" w:space="0" w:color="auto"/>
            <w:right w:val="none" w:sz="0" w:space="0" w:color="auto"/>
          </w:divBdr>
        </w:div>
        <w:div w:id="803543475">
          <w:marLeft w:val="1166"/>
          <w:marRight w:val="0"/>
          <w:marTop w:val="115"/>
          <w:marBottom w:val="0"/>
          <w:divBdr>
            <w:top w:val="none" w:sz="0" w:space="0" w:color="auto"/>
            <w:left w:val="none" w:sz="0" w:space="0" w:color="auto"/>
            <w:bottom w:val="none" w:sz="0" w:space="0" w:color="auto"/>
            <w:right w:val="none" w:sz="0" w:space="0" w:color="auto"/>
          </w:divBdr>
        </w:div>
        <w:div w:id="1490441126">
          <w:marLeft w:val="547"/>
          <w:marRight w:val="0"/>
          <w:marTop w:val="130"/>
          <w:marBottom w:val="0"/>
          <w:divBdr>
            <w:top w:val="none" w:sz="0" w:space="0" w:color="auto"/>
            <w:left w:val="none" w:sz="0" w:space="0" w:color="auto"/>
            <w:bottom w:val="none" w:sz="0" w:space="0" w:color="auto"/>
            <w:right w:val="none" w:sz="0" w:space="0" w:color="auto"/>
          </w:divBdr>
        </w:div>
        <w:div w:id="1656833194">
          <w:marLeft w:val="1166"/>
          <w:marRight w:val="0"/>
          <w:marTop w:val="115"/>
          <w:marBottom w:val="0"/>
          <w:divBdr>
            <w:top w:val="none" w:sz="0" w:space="0" w:color="auto"/>
            <w:left w:val="none" w:sz="0" w:space="0" w:color="auto"/>
            <w:bottom w:val="none" w:sz="0" w:space="0" w:color="auto"/>
            <w:right w:val="none" w:sz="0" w:space="0" w:color="auto"/>
          </w:divBdr>
        </w:div>
        <w:div w:id="1751077170">
          <w:marLeft w:val="1800"/>
          <w:marRight w:val="0"/>
          <w:marTop w:val="96"/>
          <w:marBottom w:val="0"/>
          <w:divBdr>
            <w:top w:val="none" w:sz="0" w:space="0" w:color="auto"/>
            <w:left w:val="none" w:sz="0" w:space="0" w:color="auto"/>
            <w:bottom w:val="none" w:sz="0" w:space="0" w:color="auto"/>
            <w:right w:val="none" w:sz="0" w:space="0" w:color="auto"/>
          </w:divBdr>
        </w:div>
        <w:div w:id="1795558146">
          <w:marLeft w:val="1800"/>
          <w:marRight w:val="0"/>
          <w:marTop w:val="96"/>
          <w:marBottom w:val="0"/>
          <w:divBdr>
            <w:top w:val="none" w:sz="0" w:space="0" w:color="auto"/>
            <w:left w:val="none" w:sz="0" w:space="0" w:color="auto"/>
            <w:bottom w:val="none" w:sz="0" w:space="0" w:color="auto"/>
            <w:right w:val="none" w:sz="0" w:space="0" w:color="auto"/>
          </w:divBdr>
        </w:div>
        <w:div w:id="1936592966">
          <w:marLeft w:val="1800"/>
          <w:marRight w:val="0"/>
          <w:marTop w:val="96"/>
          <w:marBottom w:val="0"/>
          <w:divBdr>
            <w:top w:val="none" w:sz="0" w:space="0" w:color="auto"/>
            <w:left w:val="none" w:sz="0" w:space="0" w:color="auto"/>
            <w:bottom w:val="none" w:sz="0" w:space="0" w:color="auto"/>
            <w:right w:val="none" w:sz="0" w:space="0" w:color="auto"/>
          </w:divBdr>
        </w:div>
      </w:divsChild>
    </w:div>
    <w:div w:id="1529098226">
      <w:bodyDiv w:val="1"/>
      <w:marLeft w:val="0"/>
      <w:marRight w:val="0"/>
      <w:marTop w:val="0"/>
      <w:marBottom w:val="0"/>
      <w:divBdr>
        <w:top w:val="none" w:sz="0" w:space="0" w:color="auto"/>
        <w:left w:val="none" w:sz="0" w:space="0" w:color="auto"/>
        <w:bottom w:val="none" w:sz="0" w:space="0" w:color="auto"/>
        <w:right w:val="none" w:sz="0" w:space="0" w:color="auto"/>
      </w:divBdr>
      <w:divsChild>
        <w:div w:id="726682627">
          <w:marLeft w:val="274"/>
          <w:marRight w:val="0"/>
          <w:marTop w:val="0"/>
          <w:marBottom w:val="0"/>
          <w:divBdr>
            <w:top w:val="none" w:sz="0" w:space="0" w:color="auto"/>
            <w:left w:val="none" w:sz="0" w:space="0" w:color="auto"/>
            <w:bottom w:val="none" w:sz="0" w:space="0" w:color="auto"/>
            <w:right w:val="none" w:sz="0" w:space="0" w:color="auto"/>
          </w:divBdr>
        </w:div>
        <w:div w:id="1839616059">
          <w:marLeft w:val="274"/>
          <w:marRight w:val="0"/>
          <w:marTop w:val="0"/>
          <w:marBottom w:val="0"/>
          <w:divBdr>
            <w:top w:val="none" w:sz="0" w:space="0" w:color="auto"/>
            <w:left w:val="none" w:sz="0" w:space="0" w:color="auto"/>
            <w:bottom w:val="none" w:sz="0" w:space="0" w:color="auto"/>
            <w:right w:val="none" w:sz="0" w:space="0" w:color="auto"/>
          </w:divBdr>
        </w:div>
      </w:divsChild>
    </w:div>
    <w:div w:id="1541549640">
      <w:bodyDiv w:val="1"/>
      <w:marLeft w:val="0"/>
      <w:marRight w:val="0"/>
      <w:marTop w:val="0"/>
      <w:marBottom w:val="0"/>
      <w:divBdr>
        <w:top w:val="none" w:sz="0" w:space="0" w:color="auto"/>
        <w:left w:val="none" w:sz="0" w:space="0" w:color="auto"/>
        <w:bottom w:val="none" w:sz="0" w:space="0" w:color="auto"/>
        <w:right w:val="none" w:sz="0" w:space="0" w:color="auto"/>
      </w:divBdr>
      <w:divsChild>
        <w:div w:id="672269168">
          <w:marLeft w:val="547"/>
          <w:marRight w:val="0"/>
          <w:marTop w:val="115"/>
          <w:marBottom w:val="0"/>
          <w:divBdr>
            <w:top w:val="none" w:sz="0" w:space="0" w:color="auto"/>
            <w:left w:val="none" w:sz="0" w:space="0" w:color="auto"/>
            <w:bottom w:val="none" w:sz="0" w:space="0" w:color="auto"/>
            <w:right w:val="none" w:sz="0" w:space="0" w:color="auto"/>
          </w:divBdr>
        </w:div>
      </w:divsChild>
    </w:div>
    <w:div w:id="1564173207">
      <w:bodyDiv w:val="1"/>
      <w:marLeft w:val="0"/>
      <w:marRight w:val="0"/>
      <w:marTop w:val="0"/>
      <w:marBottom w:val="0"/>
      <w:divBdr>
        <w:top w:val="none" w:sz="0" w:space="0" w:color="auto"/>
        <w:left w:val="none" w:sz="0" w:space="0" w:color="auto"/>
        <w:bottom w:val="none" w:sz="0" w:space="0" w:color="auto"/>
        <w:right w:val="none" w:sz="0" w:space="0" w:color="auto"/>
      </w:divBdr>
    </w:div>
    <w:div w:id="1573081020">
      <w:bodyDiv w:val="1"/>
      <w:marLeft w:val="0"/>
      <w:marRight w:val="0"/>
      <w:marTop w:val="0"/>
      <w:marBottom w:val="0"/>
      <w:divBdr>
        <w:top w:val="none" w:sz="0" w:space="0" w:color="auto"/>
        <w:left w:val="none" w:sz="0" w:space="0" w:color="auto"/>
        <w:bottom w:val="none" w:sz="0" w:space="0" w:color="auto"/>
        <w:right w:val="none" w:sz="0" w:space="0" w:color="auto"/>
      </w:divBdr>
      <w:divsChild>
        <w:div w:id="589780929">
          <w:marLeft w:val="547"/>
          <w:marRight w:val="0"/>
          <w:marTop w:val="106"/>
          <w:marBottom w:val="0"/>
          <w:divBdr>
            <w:top w:val="none" w:sz="0" w:space="0" w:color="auto"/>
            <w:left w:val="none" w:sz="0" w:space="0" w:color="auto"/>
            <w:bottom w:val="none" w:sz="0" w:space="0" w:color="auto"/>
            <w:right w:val="none" w:sz="0" w:space="0" w:color="auto"/>
          </w:divBdr>
        </w:div>
        <w:div w:id="906763620">
          <w:marLeft w:val="1166"/>
          <w:marRight w:val="0"/>
          <w:marTop w:val="96"/>
          <w:marBottom w:val="0"/>
          <w:divBdr>
            <w:top w:val="none" w:sz="0" w:space="0" w:color="auto"/>
            <w:left w:val="none" w:sz="0" w:space="0" w:color="auto"/>
            <w:bottom w:val="none" w:sz="0" w:space="0" w:color="auto"/>
            <w:right w:val="none" w:sz="0" w:space="0" w:color="auto"/>
          </w:divBdr>
        </w:div>
        <w:div w:id="1269581553">
          <w:marLeft w:val="1166"/>
          <w:marRight w:val="0"/>
          <w:marTop w:val="96"/>
          <w:marBottom w:val="0"/>
          <w:divBdr>
            <w:top w:val="none" w:sz="0" w:space="0" w:color="auto"/>
            <w:left w:val="none" w:sz="0" w:space="0" w:color="auto"/>
            <w:bottom w:val="none" w:sz="0" w:space="0" w:color="auto"/>
            <w:right w:val="none" w:sz="0" w:space="0" w:color="auto"/>
          </w:divBdr>
        </w:div>
        <w:div w:id="1325427662">
          <w:marLeft w:val="1166"/>
          <w:marRight w:val="0"/>
          <w:marTop w:val="96"/>
          <w:marBottom w:val="0"/>
          <w:divBdr>
            <w:top w:val="none" w:sz="0" w:space="0" w:color="auto"/>
            <w:left w:val="none" w:sz="0" w:space="0" w:color="auto"/>
            <w:bottom w:val="none" w:sz="0" w:space="0" w:color="auto"/>
            <w:right w:val="none" w:sz="0" w:space="0" w:color="auto"/>
          </w:divBdr>
        </w:div>
        <w:div w:id="1824543452">
          <w:marLeft w:val="1166"/>
          <w:marRight w:val="0"/>
          <w:marTop w:val="96"/>
          <w:marBottom w:val="0"/>
          <w:divBdr>
            <w:top w:val="none" w:sz="0" w:space="0" w:color="auto"/>
            <w:left w:val="none" w:sz="0" w:space="0" w:color="auto"/>
            <w:bottom w:val="none" w:sz="0" w:space="0" w:color="auto"/>
            <w:right w:val="none" w:sz="0" w:space="0" w:color="auto"/>
          </w:divBdr>
        </w:div>
        <w:div w:id="1840385173">
          <w:marLeft w:val="1166"/>
          <w:marRight w:val="0"/>
          <w:marTop w:val="96"/>
          <w:marBottom w:val="0"/>
          <w:divBdr>
            <w:top w:val="none" w:sz="0" w:space="0" w:color="auto"/>
            <w:left w:val="none" w:sz="0" w:space="0" w:color="auto"/>
            <w:bottom w:val="none" w:sz="0" w:space="0" w:color="auto"/>
            <w:right w:val="none" w:sz="0" w:space="0" w:color="auto"/>
          </w:divBdr>
        </w:div>
        <w:div w:id="2064599602">
          <w:marLeft w:val="547"/>
          <w:marRight w:val="0"/>
          <w:marTop w:val="106"/>
          <w:marBottom w:val="0"/>
          <w:divBdr>
            <w:top w:val="none" w:sz="0" w:space="0" w:color="auto"/>
            <w:left w:val="none" w:sz="0" w:space="0" w:color="auto"/>
            <w:bottom w:val="none" w:sz="0" w:space="0" w:color="auto"/>
            <w:right w:val="none" w:sz="0" w:space="0" w:color="auto"/>
          </w:divBdr>
        </w:div>
        <w:div w:id="2134595039">
          <w:marLeft w:val="1166"/>
          <w:marRight w:val="0"/>
          <w:marTop w:val="96"/>
          <w:marBottom w:val="0"/>
          <w:divBdr>
            <w:top w:val="none" w:sz="0" w:space="0" w:color="auto"/>
            <w:left w:val="none" w:sz="0" w:space="0" w:color="auto"/>
            <w:bottom w:val="none" w:sz="0" w:space="0" w:color="auto"/>
            <w:right w:val="none" w:sz="0" w:space="0" w:color="auto"/>
          </w:divBdr>
        </w:div>
      </w:divsChild>
    </w:div>
    <w:div w:id="1578439535">
      <w:bodyDiv w:val="1"/>
      <w:marLeft w:val="0"/>
      <w:marRight w:val="0"/>
      <w:marTop w:val="0"/>
      <w:marBottom w:val="0"/>
      <w:divBdr>
        <w:top w:val="none" w:sz="0" w:space="0" w:color="auto"/>
        <w:left w:val="none" w:sz="0" w:space="0" w:color="auto"/>
        <w:bottom w:val="none" w:sz="0" w:space="0" w:color="auto"/>
        <w:right w:val="none" w:sz="0" w:space="0" w:color="auto"/>
      </w:divBdr>
    </w:div>
    <w:div w:id="1607882341">
      <w:bodyDiv w:val="1"/>
      <w:marLeft w:val="0"/>
      <w:marRight w:val="0"/>
      <w:marTop w:val="0"/>
      <w:marBottom w:val="0"/>
      <w:divBdr>
        <w:top w:val="none" w:sz="0" w:space="0" w:color="auto"/>
        <w:left w:val="none" w:sz="0" w:space="0" w:color="auto"/>
        <w:bottom w:val="none" w:sz="0" w:space="0" w:color="auto"/>
        <w:right w:val="none" w:sz="0" w:space="0" w:color="auto"/>
      </w:divBdr>
    </w:div>
    <w:div w:id="1622229299">
      <w:bodyDiv w:val="1"/>
      <w:marLeft w:val="0"/>
      <w:marRight w:val="0"/>
      <w:marTop w:val="0"/>
      <w:marBottom w:val="0"/>
      <w:divBdr>
        <w:top w:val="none" w:sz="0" w:space="0" w:color="auto"/>
        <w:left w:val="none" w:sz="0" w:space="0" w:color="auto"/>
        <w:bottom w:val="none" w:sz="0" w:space="0" w:color="auto"/>
        <w:right w:val="none" w:sz="0" w:space="0" w:color="auto"/>
      </w:divBdr>
    </w:div>
    <w:div w:id="1623460926">
      <w:bodyDiv w:val="1"/>
      <w:marLeft w:val="0"/>
      <w:marRight w:val="0"/>
      <w:marTop w:val="0"/>
      <w:marBottom w:val="0"/>
      <w:divBdr>
        <w:top w:val="none" w:sz="0" w:space="0" w:color="auto"/>
        <w:left w:val="none" w:sz="0" w:space="0" w:color="auto"/>
        <w:bottom w:val="none" w:sz="0" w:space="0" w:color="auto"/>
        <w:right w:val="none" w:sz="0" w:space="0" w:color="auto"/>
      </w:divBdr>
      <w:divsChild>
        <w:div w:id="328094831">
          <w:marLeft w:val="1166"/>
          <w:marRight w:val="0"/>
          <w:marTop w:val="106"/>
          <w:marBottom w:val="0"/>
          <w:divBdr>
            <w:top w:val="none" w:sz="0" w:space="0" w:color="auto"/>
            <w:left w:val="none" w:sz="0" w:space="0" w:color="auto"/>
            <w:bottom w:val="none" w:sz="0" w:space="0" w:color="auto"/>
            <w:right w:val="none" w:sz="0" w:space="0" w:color="auto"/>
          </w:divBdr>
        </w:div>
        <w:div w:id="715086867">
          <w:marLeft w:val="1166"/>
          <w:marRight w:val="0"/>
          <w:marTop w:val="106"/>
          <w:marBottom w:val="0"/>
          <w:divBdr>
            <w:top w:val="none" w:sz="0" w:space="0" w:color="auto"/>
            <w:left w:val="none" w:sz="0" w:space="0" w:color="auto"/>
            <w:bottom w:val="none" w:sz="0" w:space="0" w:color="auto"/>
            <w:right w:val="none" w:sz="0" w:space="0" w:color="auto"/>
          </w:divBdr>
        </w:div>
        <w:div w:id="1307471508">
          <w:marLeft w:val="1166"/>
          <w:marRight w:val="0"/>
          <w:marTop w:val="106"/>
          <w:marBottom w:val="0"/>
          <w:divBdr>
            <w:top w:val="none" w:sz="0" w:space="0" w:color="auto"/>
            <w:left w:val="none" w:sz="0" w:space="0" w:color="auto"/>
            <w:bottom w:val="none" w:sz="0" w:space="0" w:color="auto"/>
            <w:right w:val="none" w:sz="0" w:space="0" w:color="auto"/>
          </w:divBdr>
        </w:div>
        <w:div w:id="1406759388">
          <w:marLeft w:val="547"/>
          <w:marRight w:val="0"/>
          <w:marTop w:val="120"/>
          <w:marBottom w:val="0"/>
          <w:divBdr>
            <w:top w:val="none" w:sz="0" w:space="0" w:color="auto"/>
            <w:left w:val="none" w:sz="0" w:space="0" w:color="auto"/>
            <w:bottom w:val="none" w:sz="0" w:space="0" w:color="auto"/>
            <w:right w:val="none" w:sz="0" w:space="0" w:color="auto"/>
          </w:divBdr>
        </w:div>
      </w:divsChild>
    </w:div>
    <w:div w:id="1660962233">
      <w:bodyDiv w:val="1"/>
      <w:marLeft w:val="0"/>
      <w:marRight w:val="0"/>
      <w:marTop w:val="0"/>
      <w:marBottom w:val="0"/>
      <w:divBdr>
        <w:top w:val="none" w:sz="0" w:space="0" w:color="auto"/>
        <w:left w:val="none" w:sz="0" w:space="0" w:color="auto"/>
        <w:bottom w:val="none" w:sz="0" w:space="0" w:color="auto"/>
        <w:right w:val="none" w:sz="0" w:space="0" w:color="auto"/>
      </w:divBdr>
      <w:divsChild>
        <w:div w:id="1196625136">
          <w:marLeft w:val="1166"/>
          <w:marRight w:val="0"/>
          <w:marTop w:val="96"/>
          <w:marBottom w:val="0"/>
          <w:divBdr>
            <w:top w:val="none" w:sz="0" w:space="0" w:color="auto"/>
            <w:left w:val="none" w:sz="0" w:space="0" w:color="auto"/>
            <w:bottom w:val="none" w:sz="0" w:space="0" w:color="auto"/>
            <w:right w:val="none" w:sz="0" w:space="0" w:color="auto"/>
          </w:divBdr>
        </w:div>
      </w:divsChild>
    </w:div>
    <w:div w:id="1693412976">
      <w:bodyDiv w:val="1"/>
      <w:marLeft w:val="0"/>
      <w:marRight w:val="0"/>
      <w:marTop w:val="0"/>
      <w:marBottom w:val="0"/>
      <w:divBdr>
        <w:top w:val="none" w:sz="0" w:space="0" w:color="auto"/>
        <w:left w:val="none" w:sz="0" w:space="0" w:color="auto"/>
        <w:bottom w:val="none" w:sz="0" w:space="0" w:color="auto"/>
        <w:right w:val="none" w:sz="0" w:space="0" w:color="auto"/>
      </w:divBdr>
    </w:div>
    <w:div w:id="1773817704">
      <w:bodyDiv w:val="1"/>
      <w:marLeft w:val="0"/>
      <w:marRight w:val="0"/>
      <w:marTop w:val="0"/>
      <w:marBottom w:val="0"/>
      <w:divBdr>
        <w:top w:val="none" w:sz="0" w:space="0" w:color="auto"/>
        <w:left w:val="none" w:sz="0" w:space="0" w:color="auto"/>
        <w:bottom w:val="none" w:sz="0" w:space="0" w:color="auto"/>
        <w:right w:val="none" w:sz="0" w:space="0" w:color="auto"/>
      </w:divBdr>
      <w:divsChild>
        <w:div w:id="359548073">
          <w:marLeft w:val="1166"/>
          <w:marRight w:val="0"/>
          <w:marTop w:val="96"/>
          <w:marBottom w:val="0"/>
          <w:divBdr>
            <w:top w:val="none" w:sz="0" w:space="0" w:color="auto"/>
            <w:left w:val="none" w:sz="0" w:space="0" w:color="auto"/>
            <w:bottom w:val="none" w:sz="0" w:space="0" w:color="auto"/>
            <w:right w:val="none" w:sz="0" w:space="0" w:color="auto"/>
          </w:divBdr>
        </w:div>
        <w:div w:id="467088292">
          <w:marLeft w:val="1166"/>
          <w:marRight w:val="0"/>
          <w:marTop w:val="96"/>
          <w:marBottom w:val="0"/>
          <w:divBdr>
            <w:top w:val="none" w:sz="0" w:space="0" w:color="auto"/>
            <w:left w:val="none" w:sz="0" w:space="0" w:color="auto"/>
            <w:bottom w:val="none" w:sz="0" w:space="0" w:color="auto"/>
            <w:right w:val="none" w:sz="0" w:space="0" w:color="auto"/>
          </w:divBdr>
        </w:div>
        <w:div w:id="595750389">
          <w:marLeft w:val="1166"/>
          <w:marRight w:val="0"/>
          <w:marTop w:val="96"/>
          <w:marBottom w:val="0"/>
          <w:divBdr>
            <w:top w:val="none" w:sz="0" w:space="0" w:color="auto"/>
            <w:left w:val="none" w:sz="0" w:space="0" w:color="auto"/>
            <w:bottom w:val="none" w:sz="0" w:space="0" w:color="auto"/>
            <w:right w:val="none" w:sz="0" w:space="0" w:color="auto"/>
          </w:divBdr>
        </w:div>
        <w:div w:id="936206791">
          <w:marLeft w:val="547"/>
          <w:marRight w:val="0"/>
          <w:marTop w:val="106"/>
          <w:marBottom w:val="0"/>
          <w:divBdr>
            <w:top w:val="none" w:sz="0" w:space="0" w:color="auto"/>
            <w:left w:val="none" w:sz="0" w:space="0" w:color="auto"/>
            <w:bottom w:val="none" w:sz="0" w:space="0" w:color="auto"/>
            <w:right w:val="none" w:sz="0" w:space="0" w:color="auto"/>
          </w:divBdr>
        </w:div>
        <w:div w:id="1307661237">
          <w:marLeft w:val="1166"/>
          <w:marRight w:val="0"/>
          <w:marTop w:val="96"/>
          <w:marBottom w:val="0"/>
          <w:divBdr>
            <w:top w:val="none" w:sz="0" w:space="0" w:color="auto"/>
            <w:left w:val="none" w:sz="0" w:space="0" w:color="auto"/>
            <w:bottom w:val="none" w:sz="0" w:space="0" w:color="auto"/>
            <w:right w:val="none" w:sz="0" w:space="0" w:color="auto"/>
          </w:divBdr>
        </w:div>
        <w:div w:id="1539393870">
          <w:marLeft w:val="1166"/>
          <w:marRight w:val="0"/>
          <w:marTop w:val="96"/>
          <w:marBottom w:val="0"/>
          <w:divBdr>
            <w:top w:val="none" w:sz="0" w:space="0" w:color="auto"/>
            <w:left w:val="none" w:sz="0" w:space="0" w:color="auto"/>
            <w:bottom w:val="none" w:sz="0" w:space="0" w:color="auto"/>
            <w:right w:val="none" w:sz="0" w:space="0" w:color="auto"/>
          </w:divBdr>
        </w:div>
        <w:div w:id="1697123297">
          <w:marLeft w:val="547"/>
          <w:marRight w:val="0"/>
          <w:marTop w:val="106"/>
          <w:marBottom w:val="0"/>
          <w:divBdr>
            <w:top w:val="none" w:sz="0" w:space="0" w:color="auto"/>
            <w:left w:val="none" w:sz="0" w:space="0" w:color="auto"/>
            <w:bottom w:val="none" w:sz="0" w:space="0" w:color="auto"/>
            <w:right w:val="none" w:sz="0" w:space="0" w:color="auto"/>
          </w:divBdr>
        </w:div>
        <w:div w:id="1843467963">
          <w:marLeft w:val="1166"/>
          <w:marRight w:val="0"/>
          <w:marTop w:val="96"/>
          <w:marBottom w:val="0"/>
          <w:divBdr>
            <w:top w:val="none" w:sz="0" w:space="0" w:color="auto"/>
            <w:left w:val="none" w:sz="0" w:space="0" w:color="auto"/>
            <w:bottom w:val="none" w:sz="0" w:space="0" w:color="auto"/>
            <w:right w:val="none" w:sz="0" w:space="0" w:color="auto"/>
          </w:divBdr>
        </w:div>
      </w:divsChild>
    </w:div>
    <w:div w:id="1908344877">
      <w:bodyDiv w:val="1"/>
      <w:marLeft w:val="0"/>
      <w:marRight w:val="0"/>
      <w:marTop w:val="0"/>
      <w:marBottom w:val="0"/>
      <w:divBdr>
        <w:top w:val="none" w:sz="0" w:space="0" w:color="auto"/>
        <w:left w:val="none" w:sz="0" w:space="0" w:color="auto"/>
        <w:bottom w:val="none" w:sz="0" w:space="0" w:color="auto"/>
        <w:right w:val="none" w:sz="0" w:space="0" w:color="auto"/>
      </w:divBdr>
      <w:divsChild>
        <w:div w:id="575436307">
          <w:marLeft w:val="547"/>
          <w:marRight w:val="0"/>
          <w:marTop w:val="106"/>
          <w:marBottom w:val="0"/>
          <w:divBdr>
            <w:top w:val="none" w:sz="0" w:space="0" w:color="auto"/>
            <w:left w:val="none" w:sz="0" w:space="0" w:color="auto"/>
            <w:bottom w:val="none" w:sz="0" w:space="0" w:color="auto"/>
            <w:right w:val="none" w:sz="0" w:space="0" w:color="auto"/>
          </w:divBdr>
        </w:div>
      </w:divsChild>
    </w:div>
    <w:div w:id="1915315013">
      <w:bodyDiv w:val="1"/>
      <w:marLeft w:val="0"/>
      <w:marRight w:val="0"/>
      <w:marTop w:val="0"/>
      <w:marBottom w:val="0"/>
      <w:divBdr>
        <w:top w:val="none" w:sz="0" w:space="0" w:color="auto"/>
        <w:left w:val="none" w:sz="0" w:space="0" w:color="auto"/>
        <w:bottom w:val="none" w:sz="0" w:space="0" w:color="auto"/>
        <w:right w:val="none" w:sz="0" w:space="0" w:color="auto"/>
      </w:divBdr>
    </w:div>
    <w:div w:id="1932935476">
      <w:bodyDiv w:val="1"/>
      <w:marLeft w:val="0"/>
      <w:marRight w:val="0"/>
      <w:marTop w:val="0"/>
      <w:marBottom w:val="0"/>
      <w:divBdr>
        <w:top w:val="none" w:sz="0" w:space="0" w:color="auto"/>
        <w:left w:val="none" w:sz="0" w:space="0" w:color="auto"/>
        <w:bottom w:val="none" w:sz="0" w:space="0" w:color="auto"/>
        <w:right w:val="none" w:sz="0" w:space="0" w:color="auto"/>
      </w:divBdr>
      <w:divsChild>
        <w:div w:id="1626621032">
          <w:marLeft w:val="0"/>
          <w:marRight w:val="0"/>
          <w:marTop w:val="0"/>
          <w:marBottom w:val="0"/>
          <w:divBdr>
            <w:top w:val="none" w:sz="0" w:space="0" w:color="auto"/>
            <w:left w:val="none" w:sz="0" w:space="0" w:color="auto"/>
            <w:bottom w:val="none" w:sz="0" w:space="0" w:color="auto"/>
            <w:right w:val="none" w:sz="0" w:space="0" w:color="auto"/>
          </w:divBdr>
        </w:div>
      </w:divsChild>
    </w:div>
    <w:div w:id="1943143693">
      <w:bodyDiv w:val="1"/>
      <w:marLeft w:val="0"/>
      <w:marRight w:val="0"/>
      <w:marTop w:val="0"/>
      <w:marBottom w:val="0"/>
      <w:divBdr>
        <w:top w:val="none" w:sz="0" w:space="0" w:color="auto"/>
        <w:left w:val="none" w:sz="0" w:space="0" w:color="auto"/>
        <w:bottom w:val="none" w:sz="0" w:space="0" w:color="auto"/>
        <w:right w:val="none" w:sz="0" w:space="0" w:color="auto"/>
      </w:divBdr>
    </w:div>
    <w:div w:id="1965308226">
      <w:bodyDiv w:val="1"/>
      <w:marLeft w:val="0"/>
      <w:marRight w:val="0"/>
      <w:marTop w:val="0"/>
      <w:marBottom w:val="0"/>
      <w:divBdr>
        <w:top w:val="none" w:sz="0" w:space="0" w:color="auto"/>
        <w:left w:val="none" w:sz="0" w:space="0" w:color="auto"/>
        <w:bottom w:val="none" w:sz="0" w:space="0" w:color="auto"/>
        <w:right w:val="none" w:sz="0" w:space="0" w:color="auto"/>
      </w:divBdr>
      <w:divsChild>
        <w:div w:id="566258881">
          <w:marLeft w:val="547"/>
          <w:marRight w:val="0"/>
          <w:marTop w:val="106"/>
          <w:marBottom w:val="0"/>
          <w:divBdr>
            <w:top w:val="none" w:sz="0" w:space="0" w:color="auto"/>
            <w:left w:val="none" w:sz="0" w:space="0" w:color="auto"/>
            <w:bottom w:val="none" w:sz="0" w:space="0" w:color="auto"/>
            <w:right w:val="none" w:sz="0" w:space="0" w:color="auto"/>
          </w:divBdr>
        </w:div>
        <w:div w:id="1635863794">
          <w:marLeft w:val="547"/>
          <w:marRight w:val="0"/>
          <w:marTop w:val="106"/>
          <w:marBottom w:val="0"/>
          <w:divBdr>
            <w:top w:val="none" w:sz="0" w:space="0" w:color="auto"/>
            <w:left w:val="none" w:sz="0" w:space="0" w:color="auto"/>
            <w:bottom w:val="none" w:sz="0" w:space="0" w:color="auto"/>
            <w:right w:val="none" w:sz="0" w:space="0" w:color="auto"/>
          </w:divBdr>
        </w:div>
        <w:div w:id="1918661041">
          <w:marLeft w:val="547"/>
          <w:marRight w:val="0"/>
          <w:marTop w:val="106"/>
          <w:marBottom w:val="0"/>
          <w:divBdr>
            <w:top w:val="none" w:sz="0" w:space="0" w:color="auto"/>
            <w:left w:val="none" w:sz="0" w:space="0" w:color="auto"/>
            <w:bottom w:val="none" w:sz="0" w:space="0" w:color="auto"/>
            <w:right w:val="none" w:sz="0" w:space="0" w:color="auto"/>
          </w:divBdr>
        </w:div>
        <w:div w:id="2141652593">
          <w:marLeft w:val="547"/>
          <w:marRight w:val="0"/>
          <w:marTop w:val="106"/>
          <w:marBottom w:val="0"/>
          <w:divBdr>
            <w:top w:val="none" w:sz="0" w:space="0" w:color="auto"/>
            <w:left w:val="none" w:sz="0" w:space="0" w:color="auto"/>
            <w:bottom w:val="none" w:sz="0" w:space="0" w:color="auto"/>
            <w:right w:val="none" w:sz="0" w:space="0" w:color="auto"/>
          </w:divBdr>
        </w:div>
      </w:divsChild>
    </w:div>
    <w:div w:id="2002809594">
      <w:bodyDiv w:val="1"/>
      <w:marLeft w:val="0"/>
      <w:marRight w:val="0"/>
      <w:marTop w:val="0"/>
      <w:marBottom w:val="0"/>
      <w:divBdr>
        <w:top w:val="none" w:sz="0" w:space="0" w:color="auto"/>
        <w:left w:val="none" w:sz="0" w:space="0" w:color="auto"/>
        <w:bottom w:val="none" w:sz="0" w:space="0" w:color="auto"/>
        <w:right w:val="none" w:sz="0" w:space="0" w:color="auto"/>
      </w:divBdr>
      <w:divsChild>
        <w:div w:id="1534079165">
          <w:marLeft w:val="274"/>
          <w:marRight w:val="0"/>
          <w:marTop w:val="0"/>
          <w:marBottom w:val="0"/>
          <w:divBdr>
            <w:top w:val="none" w:sz="0" w:space="0" w:color="auto"/>
            <w:left w:val="none" w:sz="0" w:space="0" w:color="auto"/>
            <w:bottom w:val="none" w:sz="0" w:space="0" w:color="auto"/>
            <w:right w:val="none" w:sz="0" w:space="0" w:color="auto"/>
          </w:divBdr>
        </w:div>
        <w:div w:id="963198654">
          <w:marLeft w:val="274"/>
          <w:marRight w:val="0"/>
          <w:marTop w:val="0"/>
          <w:marBottom w:val="0"/>
          <w:divBdr>
            <w:top w:val="none" w:sz="0" w:space="0" w:color="auto"/>
            <w:left w:val="none" w:sz="0" w:space="0" w:color="auto"/>
            <w:bottom w:val="none" w:sz="0" w:space="0" w:color="auto"/>
            <w:right w:val="none" w:sz="0" w:space="0" w:color="auto"/>
          </w:divBdr>
        </w:div>
        <w:div w:id="1764447858">
          <w:marLeft w:val="274"/>
          <w:marRight w:val="0"/>
          <w:marTop w:val="0"/>
          <w:marBottom w:val="0"/>
          <w:divBdr>
            <w:top w:val="none" w:sz="0" w:space="0" w:color="auto"/>
            <w:left w:val="none" w:sz="0" w:space="0" w:color="auto"/>
            <w:bottom w:val="none" w:sz="0" w:space="0" w:color="auto"/>
            <w:right w:val="none" w:sz="0" w:space="0" w:color="auto"/>
          </w:divBdr>
        </w:div>
      </w:divsChild>
    </w:div>
    <w:div w:id="2025356135">
      <w:bodyDiv w:val="1"/>
      <w:marLeft w:val="0"/>
      <w:marRight w:val="0"/>
      <w:marTop w:val="0"/>
      <w:marBottom w:val="0"/>
      <w:divBdr>
        <w:top w:val="none" w:sz="0" w:space="0" w:color="auto"/>
        <w:left w:val="none" w:sz="0" w:space="0" w:color="auto"/>
        <w:bottom w:val="none" w:sz="0" w:space="0" w:color="auto"/>
        <w:right w:val="none" w:sz="0" w:space="0" w:color="auto"/>
      </w:divBdr>
    </w:div>
    <w:div w:id="2085100315">
      <w:bodyDiv w:val="1"/>
      <w:marLeft w:val="0"/>
      <w:marRight w:val="0"/>
      <w:marTop w:val="0"/>
      <w:marBottom w:val="0"/>
      <w:divBdr>
        <w:top w:val="none" w:sz="0" w:space="0" w:color="auto"/>
        <w:left w:val="none" w:sz="0" w:space="0" w:color="auto"/>
        <w:bottom w:val="none" w:sz="0" w:space="0" w:color="auto"/>
        <w:right w:val="none" w:sz="0" w:space="0" w:color="auto"/>
      </w:divBdr>
    </w:div>
    <w:div w:id="2120830745">
      <w:bodyDiv w:val="1"/>
      <w:marLeft w:val="0"/>
      <w:marRight w:val="0"/>
      <w:marTop w:val="0"/>
      <w:marBottom w:val="0"/>
      <w:divBdr>
        <w:top w:val="none" w:sz="0" w:space="0" w:color="auto"/>
        <w:left w:val="none" w:sz="0" w:space="0" w:color="auto"/>
        <w:bottom w:val="none" w:sz="0" w:space="0" w:color="auto"/>
        <w:right w:val="none" w:sz="0" w:space="0" w:color="auto"/>
      </w:divBdr>
    </w:div>
    <w:div w:id="2142964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098987-DE06-4A52-BEDE-7C6C0244C8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81ED76F-3121-4330-ADE0-6369297AEEAD}">
  <ds:schemaRefs>
    <ds:schemaRef ds:uri="http://schemas.microsoft.com/sharepoint/v3/contenttype/forms"/>
  </ds:schemaRefs>
</ds:datastoreItem>
</file>

<file path=customXml/itemProps3.xml><?xml version="1.0" encoding="utf-8"?>
<ds:datastoreItem xmlns:ds="http://schemas.openxmlformats.org/officeDocument/2006/customXml" ds:itemID="{294185D3-1426-47B0-A4C2-48EC266F7F12}">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CE25B1B9-4AD5-425D-8847-E95EC7BC72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1096</TotalTime>
  <Pages>23</Pages>
  <Words>8076</Words>
  <Characters>46035</Characters>
  <Application>Microsoft Office Word</Application>
  <DocSecurity>0</DocSecurity>
  <Lines>383</Lines>
  <Paragraphs>108</Paragraphs>
  <ScaleCrop>false</ScaleCrop>
  <HeadingPairs>
    <vt:vector size="2" baseType="variant">
      <vt:variant>
        <vt:lpstr>Title</vt:lpstr>
      </vt:variant>
      <vt:variant>
        <vt:i4>1</vt:i4>
      </vt:variant>
    </vt:vector>
  </HeadingPairs>
  <TitlesOfParts>
    <vt:vector size="1" baseType="lpstr">
      <vt:lpstr>RAN4 RRM</vt:lpstr>
    </vt:vector>
  </TitlesOfParts>
  <Company>Tom</Company>
  <LinksUpToDate>false</LinksUpToDate>
  <CharactersWithSpaces>54003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RRM</dc:title>
  <dc:subject/>
  <dc:creator>vivo</dc:creator>
  <cp:keywords/>
  <cp:lastModifiedBy>Ang Yang</cp:lastModifiedBy>
  <cp:revision>216</cp:revision>
  <cp:lastPrinted>1995-11-21T09:41:00Z</cp:lastPrinted>
  <dcterms:created xsi:type="dcterms:W3CDTF">2024-08-07T09:25:00Z</dcterms:created>
  <dcterms:modified xsi:type="dcterms:W3CDTF">2024-10-07T10:44:00Z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3"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4" name="_2015_ms_pID_7253431_00">
    <vt:lpwstr>_2015_ms_pID_7253431</vt:lpwstr>
  </property>
  <property fmtid="{D5CDD505-2E9C-101B-9397-08002B2CF9AE}" pid="5" name="_2015_ms_pID_7253432">
    <vt:lpwstr>STC0OxZ584HGWwkpee1SRjY=</vt:lpwstr>
  </property>
  <property fmtid="{D5CDD505-2E9C-101B-9397-08002B2CF9AE}" pid="6" name="_2015_ms_pID_7253432_00">
    <vt:lpwstr>_2015_ms_pID_7253432</vt:lpwstr>
  </property>
  <property fmtid="{D5CDD505-2E9C-101B-9397-08002B2CF9AE}" pid="7" name="_2015_ms_pID_725343_00">
    <vt:lpwstr>_2015_ms_pID_725343</vt:lpwstr>
  </property>
  <property fmtid="{D5CDD505-2E9C-101B-9397-08002B2CF9AE}" pid="8" name="_change">
    <vt:lpwstr/>
  </property>
  <property fmtid="{D5CDD505-2E9C-101B-9397-08002B2CF9AE}" pid="9" name="_full-control">
    <vt:lpwstr/>
  </property>
  <property fmtid="{D5CDD505-2E9C-101B-9397-08002B2CF9AE}" pid="10"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11"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12" name="_ms_pID_7253431_00">
    <vt:lpwstr>_ms_pID_7253431</vt:lpwstr>
  </property>
  <property fmtid="{D5CDD505-2E9C-101B-9397-08002B2CF9AE}" pid="13" name="_ms_pID_7253432">
    <vt:lpwstr>tHlJMsD+X0NPXW9FGAcR3bk=</vt:lpwstr>
  </property>
  <property fmtid="{D5CDD505-2E9C-101B-9397-08002B2CF9AE}" pid="14" name="_ms_pID_7253432_00">
    <vt:lpwstr>_ms_pID_7253432</vt:lpwstr>
  </property>
  <property fmtid="{D5CDD505-2E9C-101B-9397-08002B2CF9AE}" pid="15" name="_ms_pID_725343_00">
    <vt:lpwstr>_ms_pID_725343</vt:lpwstr>
  </property>
  <property fmtid="{D5CDD505-2E9C-101B-9397-08002B2CF9AE}" pid="16"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17"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8" name="_new_ms_pID_725431_00">
    <vt:lpwstr>_new_ms_pID_725431</vt:lpwstr>
  </property>
  <property fmtid="{D5CDD505-2E9C-101B-9397-08002B2CF9AE}" pid="19"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20" name="_new_ms_pID_725432_00">
    <vt:lpwstr>_new_ms_pID_725432</vt:lpwstr>
  </property>
  <property fmtid="{D5CDD505-2E9C-101B-9397-08002B2CF9AE}" pid="21" name="_new_ms_pID_72543_00">
    <vt:lpwstr>_new_ms_pID_72543</vt:lpwstr>
  </property>
  <property fmtid="{D5CDD505-2E9C-101B-9397-08002B2CF9AE}" pid="22" name="_readonly">
    <vt:lpwstr/>
  </property>
  <property fmtid="{D5CDD505-2E9C-101B-9397-08002B2CF9AE}" pid="23" name="sflag">
    <vt:lpwstr>1458965381</vt:lpwstr>
  </property>
  <property fmtid="{D5CDD505-2E9C-101B-9397-08002B2CF9AE}" pid="24" name="ContentTypeId">
    <vt:lpwstr>0x01010057CC4845EE989D469C4AF99498678D58</vt:lpwstr>
  </property>
</Properties>
</file>